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C01F5" w14:textId="77777777" w:rsidR="00D96DC9" w:rsidRPr="00CB514A" w:rsidRDefault="0098301F" w:rsidP="00D96DC9">
      <w:pPr>
        <w:jc w:val="center"/>
        <w:rPr>
          <w:b/>
          <w:sz w:val="32"/>
          <w:szCs w:val="32"/>
          <w:lang w:val="en-GB"/>
        </w:rPr>
      </w:pPr>
      <w:r w:rsidRPr="00CB514A">
        <w:rPr>
          <w:b/>
          <w:sz w:val="32"/>
          <w:szCs w:val="32"/>
          <w:lang w:val="en-GB"/>
        </w:rPr>
        <w:t>TITLE OF THE PAPER</w:t>
      </w:r>
    </w:p>
    <w:p w14:paraId="40E40286" w14:textId="77777777" w:rsidR="00B01E6E" w:rsidRPr="00CB514A" w:rsidRDefault="00954787" w:rsidP="00D96DC9">
      <w:pPr>
        <w:jc w:val="center"/>
        <w:rPr>
          <w:b/>
          <w:sz w:val="32"/>
          <w:szCs w:val="32"/>
          <w:lang w:val="en-GB"/>
        </w:rPr>
      </w:pPr>
      <w:r w:rsidRPr="00CB514A">
        <w:rPr>
          <w:b/>
          <w:sz w:val="32"/>
          <w:szCs w:val="32"/>
          <w:lang w:val="en-GB"/>
        </w:rPr>
        <w:t>(16</w:t>
      </w:r>
      <w:r w:rsidR="00B01E6E" w:rsidRPr="00CB514A">
        <w:rPr>
          <w:b/>
          <w:sz w:val="32"/>
          <w:szCs w:val="32"/>
          <w:lang w:val="en-GB"/>
        </w:rPr>
        <w:t xml:space="preserve"> PT, BOLD, CAPITAL LETTERS)</w:t>
      </w:r>
    </w:p>
    <w:p w14:paraId="0641A573" w14:textId="77777777" w:rsidR="00B01E6E" w:rsidRPr="00CB514A" w:rsidRDefault="00337B48">
      <w:pPr>
        <w:jc w:val="center"/>
        <w:rPr>
          <w:sz w:val="28"/>
          <w:lang w:val="en-GB"/>
        </w:rPr>
      </w:pPr>
      <w:r w:rsidRPr="00CB514A">
        <w:rPr>
          <w:sz w:val="28"/>
          <w:lang w:val="en-GB"/>
        </w:rPr>
        <w:t xml:space="preserve">(14 </w:t>
      </w:r>
      <w:proofErr w:type="spellStart"/>
      <w:r w:rsidRPr="00CB514A">
        <w:rPr>
          <w:sz w:val="28"/>
          <w:lang w:val="en-GB"/>
        </w:rPr>
        <w:t>pt</w:t>
      </w:r>
      <w:proofErr w:type="spellEnd"/>
      <w:r w:rsidRPr="00CB514A">
        <w:rPr>
          <w:sz w:val="28"/>
          <w:lang w:val="en-GB"/>
        </w:rPr>
        <w:t>)</w:t>
      </w:r>
    </w:p>
    <w:p w14:paraId="1F74ED4B" w14:textId="0893206B" w:rsidR="00B01E6E" w:rsidRPr="00CB514A" w:rsidRDefault="00D12B8E">
      <w:pPr>
        <w:jc w:val="center"/>
        <w:rPr>
          <w:b/>
          <w:sz w:val="22"/>
          <w:lang w:val="en-GB"/>
        </w:rPr>
      </w:pPr>
      <w:r w:rsidRPr="00CB514A">
        <w:rPr>
          <w:b/>
          <w:sz w:val="22"/>
          <w:lang w:val="en-GB"/>
        </w:rPr>
        <w:t>N</w:t>
      </w:r>
      <w:r w:rsidR="00733584" w:rsidRPr="00CB514A">
        <w:rPr>
          <w:b/>
          <w:sz w:val="22"/>
          <w:lang w:val="en-GB"/>
        </w:rPr>
        <w:t>ame</w:t>
      </w:r>
      <w:r w:rsidR="00F76E74" w:rsidRPr="00CB514A">
        <w:rPr>
          <w:b/>
          <w:sz w:val="22"/>
          <w:lang w:val="en-GB"/>
        </w:rPr>
        <w:t>1</w:t>
      </w:r>
      <w:r w:rsidR="00E52A3D" w:rsidRPr="00CB514A">
        <w:rPr>
          <w:b/>
          <w:sz w:val="22"/>
          <w:lang w:val="en-GB"/>
        </w:rPr>
        <w:t xml:space="preserve"> </w:t>
      </w:r>
      <w:r w:rsidR="00F76E74" w:rsidRPr="00CB514A">
        <w:rPr>
          <w:b/>
          <w:sz w:val="22"/>
          <w:lang w:val="en-GB"/>
        </w:rPr>
        <w:t>Surname1</w:t>
      </w:r>
      <w:r w:rsidR="00F76E74" w:rsidRPr="00CB514A">
        <w:rPr>
          <w:b/>
          <w:sz w:val="22"/>
          <w:vertAlign w:val="superscript"/>
          <w:lang w:val="en-GB"/>
        </w:rPr>
        <w:t>1</w:t>
      </w:r>
      <w:r w:rsidR="003F3C9C" w:rsidRPr="003F3C9C">
        <w:rPr>
          <w:rStyle w:val="FootnoteReference"/>
          <w:b/>
          <w:sz w:val="22"/>
          <w:lang w:val="en-GB"/>
        </w:rPr>
        <w:footnoteReference w:customMarkFollows="1" w:id="1"/>
        <w:sym w:font="Symbol" w:char="F02A"/>
      </w:r>
      <w:r w:rsidR="00F76E74" w:rsidRPr="00CB514A">
        <w:rPr>
          <w:b/>
          <w:sz w:val="22"/>
          <w:lang w:val="en-GB"/>
        </w:rPr>
        <w:t xml:space="preserve"> – N</w:t>
      </w:r>
      <w:r w:rsidR="00733584" w:rsidRPr="00CB514A">
        <w:rPr>
          <w:b/>
          <w:sz w:val="22"/>
          <w:lang w:val="en-GB"/>
        </w:rPr>
        <w:t>ame</w:t>
      </w:r>
      <w:r w:rsidR="00F76E74" w:rsidRPr="00CB514A">
        <w:rPr>
          <w:b/>
          <w:sz w:val="22"/>
          <w:lang w:val="en-GB"/>
        </w:rPr>
        <w:t>2</w:t>
      </w:r>
      <w:r w:rsidR="00E52A3D" w:rsidRPr="00CB514A">
        <w:rPr>
          <w:b/>
          <w:sz w:val="22"/>
          <w:lang w:val="en-GB"/>
        </w:rPr>
        <w:t xml:space="preserve"> </w:t>
      </w:r>
      <w:r w:rsidR="00F76E74" w:rsidRPr="00CB514A">
        <w:rPr>
          <w:b/>
          <w:sz w:val="22"/>
          <w:lang w:val="en-GB"/>
        </w:rPr>
        <w:t>Surname</w:t>
      </w:r>
      <w:r w:rsidR="00B01E6E" w:rsidRPr="00CB514A">
        <w:rPr>
          <w:b/>
          <w:sz w:val="22"/>
          <w:lang w:val="en-GB"/>
        </w:rPr>
        <w:t>2</w:t>
      </w:r>
      <w:r w:rsidR="00F76E74" w:rsidRPr="00CB514A">
        <w:rPr>
          <w:b/>
          <w:sz w:val="22"/>
          <w:vertAlign w:val="superscript"/>
          <w:lang w:val="en-GB"/>
        </w:rPr>
        <w:t>2</w:t>
      </w:r>
      <w:r w:rsidR="00F76E74" w:rsidRPr="00CB514A">
        <w:rPr>
          <w:b/>
          <w:sz w:val="22"/>
          <w:lang w:val="en-GB"/>
        </w:rPr>
        <w:t xml:space="preserve"> – N</w:t>
      </w:r>
      <w:r w:rsidR="00733584" w:rsidRPr="00CB514A">
        <w:rPr>
          <w:b/>
          <w:sz w:val="22"/>
          <w:lang w:val="en-GB"/>
        </w:rPr>
        <w:t>ame</w:t>
      </w:r>
      <w:r w:rsidR="00F76E74" w:rsidRPr="00CB514A">
        <w:rPr>
          <w:b/>
          <w:sz w:val="22"/>
          <w:lang w:val="en-GB"/>
        </w:rPr>
        <w:t>3 Surname3</w:t>
      </w:r>
      <w:r w:rsidR="00F76E74" w:rsidRPr="00CB514A">
        <w:rPr>
          <w:b/>
          <w:sz w:val="22"/>
          <w:vertAlign w:val="superscript"/>
          <w:lang w:val="en-GB"/>
        </w:rPr>
        <w:t>3</w:t>
      </w:r>
      <w:r w:rsidR="00B01E6E" w:rsidRPr="00CB514A">
        <w:rPr>
          <w:b/>
          <w:sz w:val="22"/>
          <w:lang w:val="en-GB"/>
        </w:rPr>
        <w:t xml:space="preserve"> (11pt, bold)</w:t>
      </w:r>
    </w:p>
    <w:p w14:paraId="63C018C8" w14:textId="77777777" w:rsidR="00F76E74" w:rsidRPr="00CB514A" w:rsidRDefault="00337B48" w:rsidP="00337B48">
      <w:pPr>
        <w:jc w:val="center"/>
        <w:rPr>
          <w:bCs/>
          <w:sz w:val="28"/>
          <w:szCs w:val="28"/>
          <w:lang w:val="en-GB"/>
        </w:rPr>
      </w:pPr>
      <w:r w:rsidRPr="00CB514A">
        <w:rPr>
          <w:bCs/>
          <w:sz w:val="28"/>
          <w:szCs w:val="28"/>
          <w:lang w:val="en-GB"/>
        </w:rPr>
        <w:t xml:space="preserve">(14 </w:t>
      </w:r>
      <w:proofErr w:type="spellStart"/>
      <w:r w:rsidRPr="00CB514A">
        <w:rPr>
          <w:bCs/>
          <w:sz w:val="28"/>
          <w:szCs w:val="28"/>
          <w:lang w:val="en-GB"/>
        </w:rPr>
        <w:t>pt</w:t>
      </w:r>
      <w:proofErr w:type="spellEnd"/>
      <w:r w:rsidRPr="00CB514A">
        <w:rPr>
          <w:bCs/>
          <w:sz w:val="28"/>
          <w:szCs w:val="28"/>
          <w:lang w:val="en-GB"/>
        </w:rPr>
        <w:t>)</w:t>
      </w:r>
    </w:p>
    <w:p w14:paraId="5B8395E2" w14:textId="77777777" w:rsidR="00D12B8E" w:rsidRPr="00CB514A" w:rsidRDefault="007A5508" w:rsidP="00F76E74">
      <w:pPr>
        <w:rPr>
          <w:sz w:val="20"/>
          <w:lang w:val="en-GB"/>
        </w:rPr>
      </w:pPr>
      <w:r w:rsidRPr="00CB514A">
        <w:rPr>
          <w:sz w:val="20"/>
          <w:vertAlign w:val="superscript"/>
          <w:lang w:val="en-GB"/>
        </w:rPr>
        <w:t>1</w:t>
      </w:r>
      <w:r w:rsidRPr="00CB514A">
        <w:rPr>
          <w:sz w:val="20"/>
          <w:lang w:val="en-GB"/>
        </w:rPr>
        <w:t>Department Name, Faculty Name, University Name, Address (1</w:t>
      </w:r>
      <w:r w:rsidR="0076372D" w:rsidRPr="00CB514A">
        <w:rPr>
          <w:sz w:val="20"/>
          <w:lang w:val="en-GB"/>
        </w:rPr>
        <w:t xml:space="preserve">0 </w:t>
      </w:r>
      <w:proofErr w:type="spellStart"/>
      <w:r w:rsidRPr="00CB514A">
        <w:rPr>
          <w:sz w:val="20"/>
          <w:lang w:val="en-GB"/>
        </w:rPr>
        <w:t>pt</w:t>
      </w:r>
      <w:proofErr w:type="spellEnd"/>
      <w:r w:rsidRPr="00CB514A">
        <w:rPr>
          <w:sz w:val="20"/>
          <w:lang w:val="en-GB"/>
        </w:rPr>
        <w:t>)</w:t>
      </w:r>
    </w:p>
    <w:p w14:paraId="6219E826" w14:textId="77777777" w:rsidR="0076372D" w:rsidRPr="00CB514A" w:rsidRDefault="007A5508" w:rsidP="007A5508">
      <w:pPr>
        <w:rPr>
          <w:sz w:val="22"/>
          <w:lang w:val="en-GB"/>
        </w:rPr>
      </w:pPr>
      <w:r w:rsidRPr="00CB514A">
        <w:rPr>
          <w:sz w:val="20"/>
          <w:vertAlign w:val="superscript"/>
          <w:lang w:val="en-GB"/>
        </w:rPr>
        <w:t>2</w:t>
      </w:r>
      <w:r w:rsidRPr="00CB514A">
        <w:rPr>
          <w:sz w:val="20"/>
          <w:lang w:val="en-GB"/>
        </w:rPr>
        <w:t xml:space="preserve">Department Name, Faculty Name, University Name, Address </w:t>
      </w:r>
    </w:p>
    <w:p w14:paraId="16EBECF9" w14:textId="77777777" w:rsidR="007A5508" w:rsidRPr="00CB514A" w:rsidRDefault="007A5508" w:rsidP="007A5508">
      <w:pPr>
        <w:rPr>
          <w:sz w:val="20"/>
          <w:lang w:val="en-GB"/>
        </w:rPr>
      </w:pPr>
      <w:r w:rsidRPr="00CB514A">
        <w:rPr>
          <w:sz w:val="20"/>
          <w:vertAlign w:val="superscript"/>
          <w:lang w:val="en-GB"/>
        </w:rPr>
        <w:t>3</w:t>
      </w:r>
      <w:r w:rsidRPr="00CB514A">
        <w:rPr>
          <w:sz w:val="20"/>
          <w:lang w:val="en-GB"/>
        </w:rPr>
        <w:t xml:space="preserve">Department Name, Faculty Name, University Name, Address </w:t>
      </w:r>
    </w:p>
    <w:p w14:paraId="73EEC6E6" w14:textId="77777777" w:rsidR="00B01E6E" w:rsidRPr="00CB514A" w:rsidRDefault="00337B48" w:rsidP="003E6500">
      <w:pPr>
        <w:rPr>
          <w:sz w:val="20"/>
          <w:lang w:val="en-GB"/>
        </w:rPr>
      </w:pPr>
      <w:r w:rsidRPr="00CB514A">
        <w:rPr>
          <w:sz w:val="20"/>
          <w:lang w:val="en-GB"/>
        </w:rPr>
        <w:t xml:space="preserve">(10 </w:t>
      </w:r>
      <w:proofErr w:type="spellStart"/>
      <w:r w:rsidRPr="00CB514A">
        <w:rPr>
          <w:sz w:val="20"/>
          <w:lang w:val="en-GB"/>
        </w:rPr>
        <w:t>pt</w:t>
      </w:r>
      <w:proofErr w:type="spellEnd"/>
      <w:r w:rsidRPr="00CB514A">
        <w:rPr>
          <w:sz w:val="20"/>
          <w:lang w:val="en-GB"/>
        </w:rPr>
        <w:t>)</w:t>
      </w:r>
    </w:p>
    <w:tbl>
      <w:tblPr>
        <w:tblW w:w="0" w:type="auto"/>
        <w:tblInd w:w="108" w:type="dxa"/>
        <w:tblLook w:val="01E0" w:firstRow="1" w:lastRow="1" w:firstColumn="1" w:lastColumn="1" w:noHBand="0" w:noVBand="0"/>
      </w:tblPr>
      <w:tblGrid>
        <w:gridCol w:w="3746"/>
        <w:gridCol w:w="281"/>
        <w:gridCol w:w="5504"/>
      </w:tblGrid>
      <w:tr w:rsidR="003816C3" w:rsidRPr="00354D92" w14:paraId="098CD108" w14:textId="77777777" w:rsidTr="00354D92">
        <w:trPr>
          <w:trHeight w:val="551"/>
        </w:trPr>
        <w:tc>
          <w:tcPr>
            <w:tcW w:w="3828" w:type="dxa"/>
            <w:tcBorders>
              <w:top w:val="single" w:sz="4" w:space="0" w:color="auto"/>
              <w:bottom w:val="single" w:sz="4" w:space="0" w:color="auto"/>
            </w:tcBorders>
          </w:tcPr>
          <w:p w14:paraId="2A515978" w14:textId="0F6EE122" w:rsidR="003816C3" w:rsidRPr="004B1B17" w:rsidRDefault="003816C3" w:rsidP="00B20B2B">
            <w:pPr>
              <w:spacing w:before="120" w:after="120"/>
              <w:jc w:val="both"/>
              <w:rPr>
                <w:b/>
                <w:sz w:val="20"/>
                <w:lang w:val="en-GB"/>
              </w:rPr>
            </w:pPr>
            <w:r w:rsidRPr="004B1B17">
              <w:rPr>
                <w:b/>
                <w:sz w:val="20"/>
                <w:lang w:val="en-GB"/>
              </w:rPr>
              <w:t>ARTICLE INFO</w:t>
            </w:r>
            <w:r w:rsidR="00C55DA2" w:rsidRPr="004B1B17">
              <w:rPr>
                <w:b/>
                <w:sz w:val="20"/>
                <w:lang w:val="en-GB"/>
              </w:rPr>
              <w:t xml:space="preserve"> (1</w:t>
            </w:r>
            <w:r w:rsidR="00354D92" w:rsidRPr="004B1B17">
              <w:rPr>
                <w:b/>
                <w:sz w:val="20"/>
                <w:lang w:val="en-GB"/>
              </w:rPr>
              <w:t>0</w:t>
            </w:r>
            <w:r w:rsidR="00C55DA2" w:rsidRPr="004B1B17">
              <w:rPr>
                <w:b/>
                <w:sz w:val="20"/>
                <w:lang w:val="en-GB"/>
              </w:rPr>
              <w:t xml:space="preserve"> </w:t>
            </w:r>
            <w:proofErr w:type="spellStart"/>
            <w:r w:rsidR="00C55DA2" w:rsidRPr="004B1B17">
              <w:rPr>
                <w:b/>
                <w:sz w:val="20"/>
                <w:lang w:val="en-GB"/>
              </w:rPr>
              <w:t>pt</w:t>
            </w:r>
            <w:proofErr w:type="spellEnd"/>
            <w:r w:rsidR="00C55DA2" w:rsidRPr="004B1B17">
              <w:rPr>
                <w:b/>
                <w:sz w:val="20"/>
                <w:lang w:val="en-GB"/>
              </w:rPr>
              <w:t>, bold)</w:t>
            </w:r>
            <w:r w:rsidR="009C486C" w:rsidRPr="004B1B17">
              <w:rPr>
                <w:b/>
                <w:sz w:val="20"/>
                <w:lang w:val="en-GB"/>
              </w:rPr>
              <w:t xml:space="preserve"> </w:t>
            </w:r>
            <w:r w:rsidR="00842F2E" w:rsidRPr="004B1B17">
              <w:rPr>
                <w:b/>
                <w:sz w:val="20"/>
                <w:lang w:val="en-GB"/>
              </w:rPr>
              <w:t>…</w:t>
            </w:r>
            <w:r w:rsidR="009C486C" w:rsidRPr="004B1B17">
              <w:rPr>
                <w:b/>
                <w:sz w:val="20"/>
                <w:lang w:val="en-GB"/>
              </w:rPr>
              <w:t xml:space="preserve"> </w:t>
            </w:r>
            <w:r w:rsidR="00842F2E" w:rsidRPr="004B1B17">
              <w:rPr>
                <w:sz w:val="20"/>
                <w:lang w:val="en-GB"/>
              </w:rPr>
              <w:t>filled by the publisher</w:t>
            </w:r>
          </w:p>
        </w:tc>
        <w:tc>
          <w:tcPr>
            <w:tcW w:w="283" w:type="dxa"/>
            <w:tcBorders>
              <w:top w:val="single" w:sz="4" w:space="0" w:color="auto"/>
            </w:tcBorders>
          </w:tcPr>
          <w:p w14:paraId="0DE22A70" w14:textId="77777777" w:rsidR="003816C3" w:rsidRPr="00354D92" w:rsidRDefault="003816C3" w:rsidP="00B20B2B">
            <w:pPr>
              <w:spacing w:before="120" w:after="120"/>
              <w:jc w:val="both"/>
              <w:rPr>
                <w:b/>
                <w:i/>
                <w:sz w:val="20"/>
                <w:highlight w:val="yellow"/>
                <w:lang w:val="en-GB"/>
              </w:rPr>
            </w:pPr>
          </w:p>
        </w:tc>
        <w:tc>
          <w:tcPr>
            <w:tcW w:w="5636" w:type="dxa"/>
            <w:tcBorders>
              <w:top w:val="single" w:sz="4" w:space="0" w:color="auto"/>
              <w:bottom w:val="single" w:sz="4" w:space="0" w:color="auto"/>
            </w:tcBorders>
          </w:tcPr>
          <w:p w14:paraId="3882B5FF" w14:textId="65775001" w:rsidR="003816C3" w:rsidRPr="004B1B17" w:rsidRDefault="003816C3" w:rsidP="00B20B2B">
            <w:pPr>
              <w:spacing w:before="120" w:after="120"/>
              <w:jc w:val="both"/>
              <w:rPr>
                <w:sz w:val="20"/>
                <w:lang w:val="en-GB"/>
              </w:rPr>
            </w:pPr>
            <w:r w:rsidRPr="004B1B17">
              <w:rPr>
                <w:b/>
                <w:i/>
                <w:sz w:val="20"/>
                <w:lang w:val="en-GB"/>
              </w:rPr>
              <w:t>Abstract:</w:t>
            </w:r>
            <w:r w:rsidRPr="004B1B17">
              <w:rPr>
                <w:i/>
                <w:sz w:val="20"/>
                <w:lang w:val="en-GB"/>
              </w:rPr>
              <w:t xml:space="preserve"> </w:t>
            </w:r>
            <w:r w:rsidRPr="004B1B17">
              <w:rPr>
                <w:b/>
                <w:i/>
                <w:sz w:val="20"/>
                <w:lang w:val="en-GB"/>
              </w:rPr>
              <w:t>(1</w:t>
            </w:r>
            <w:r w:rsidR="00354D92" w:rsidRPr="004B1B17">
              <w:rPr>
                <w:b/>
                <w:i/>
                <w:sz w:val="20"/>
                <w:lang w:val="en-GB"/>
              </w:rPr>
              <w:t>0</w:t>
            </w:r>
            <w:r w:rsidRPr="004B1B17">
              <w:rPr>
                <w:b/>
                <w:i/>
                <w:sz w:val="20"/>
                <w:lang w:val="en-GB"/>
              </w:rPr>
              <w:t xml:space="preserve"> </w:t>
            </w:r>
            <w:proofErr w:type="spellStart"/>
            <w:r w:rsidRPr="004B1B17">
              <w:rPr>
                <w:b/>
                <w:i/>
                <w:sz w:val="20"/>
                <w:lang w:val="en-GB"/>
              </w:rPr>
              <w:t>pt</w:t>
            </w:r>
            <w:proofErr w:type="spellEnd"/>
            <w:r w:rsidRPr="004B1B17">
              <w:rPr>
                <w:b/>
                <w:i/>
                <w:sz w:val="20"/>
                <w:lang w:val="en-GB"/>
              </w:rPr>
              <w:t xml:space="preserve">, </w:t>
            </w:r>
            <w:r w:rsidR="008255BF" w:rsidRPr="004B1B17">
              <w:rPr>
                <w:b/>
                <w:i/>
                <w:sz w:val="20"/>
                <w:lang w:val="en-GB"/>
              </w:rPr>
              <w:t>bold italic</w:t>
            </w:r>
            <w:r w:rsidRPr="004B1B17">
              <w:rPr>
                <w:b/>
                <w:i/>
                <w:sz w:val="20"/>
                <w:lang w:val="en-GB"/>
              </w:rPr>
              <w:t>)</w:t>
            </w:r>
          </w:p>
        </w:tc>
      </w:tr>
      <w:tr w:rsidR="002B1F43" w:rsidRPr="00354D92" w14:paraId="2264CC3F" w14:textId="77777777" w:rsidTr="00354D92">
        <w:trPr>
          <w:trHeight w:val="972"/>
        </w:trPr>
        <w:tc>
          <w:tcPr>
            <w:tcW w:w="3828" w:type="dxa"/>
            <w:tcBorders>
              <w:top w:val="single" w:sz="4" w:space="0" w:color="auto"/>
              <w:bottom w:val="single" w:sz="4" w:space="0" w:color="auto"/>
            </w:tcBorders>
          </w:tcPr>
          <w:p w14:paraId="7A3BC7C4" w14:textId="70D3BD73" w:rsidR="002B1F43" w:rsidRPr="004B1B17" w:rsidRDefault="002B1F43" w:rsidP="00B20B2B">
            <w:pPr>
              <w:tabs>
                <w:tab w:val="left" w:pos="4732"/>
                <w:tab w:val="left" w:pos="6243"/>
                <w:tab w:val="left" w:pos="7230"/>
                <w:tab w:val="left" w:pos="7755"/>
              </w:tabs>
              <w:rPr>
                <w:b/>
                <w:sz w:val="20"/>
                <w:lang w:val="en-GB"/>
              </w:rPr>
            </w:pPr>
            <w:r w:rsidRPr="004B1B17">
              <w:rPr>
                <w:b/>
                <w:i/>
                <w:sz w:val="20"/>
                <w:lang w:val="en-GB"/>
              </w:rPr>
              <w:t>Article history</w:t>
            </w:r>
            <w:r w:rsidRPr="004B1B17">
              <w:rPr>
                <w:b/>
                <w:sz w:val="20"/>
                <w:lang w:val="en-GB"/>
              </w:rPr>
              <w:t>: (</w:t>
            </w:r>
            <w:r w:rsidRPr="004B1B17">
              <w:rPr>
                <w:b/>
                <w:i/>
                <w:sz w:val="20"/>
                <w:lang w:val="en-GB"/>
              </w:rPr>
              <w:t>1</w:t>
            </w:r>
            <w:r w:rsidR="00354D92" w:rsidRPr="004B1B17">
              <w:rPr>
                <w:b/>
                <w:i/>
                <w:sz w:val="20"/>
                <w:lang w:val="en-GB"/>
              </w:rPr>
              <w:t>0</w:t>
            </w:r>
            <w:r w:rsidRPr="004B1B17">
              <w:rPr>
                <w:b/>
                <w:i/>
                <w:sz w:val="20"/>
                <w:lang w:val="en-GB"/>
              </w:rPr>
              <w:t xml:space="preserve"> </w:t>
            </w:r>
            <w:proofErr w:type="spellStart"/>
            <w:r w:rsidRPr="004B1B17">
              <w:rPr>
                <w:b/>
                <w:i/>
                <w:sz w:val="20"/>
                <w:lang w:val="en-GB"/>
              </w:rPr>
              <w:t>pt</w:t>
            </w:r>
            <w:proofErr w:type="spellEnd"/>
            <w:r w:rsidRPr="004B1B17">
              <w:rPr>
                <w:b/>
                <w:i/>
                <w:sz w:val="20"/>
                <w:lang w:val="en-GB"/>
              </w:rPr>
              <w:t>, bold italic</w:t>
            </w:r>
            <w:r w:rsidRPr="004B1B17">
              <w:rPr>
                <w:b/>
                <w:sz w:val="20"/>
                <w:lang w:val="en-GB"/>
              </w:rPr>
              <w:t>)</w:t>
            </w:r>
          </w:p>
          <w:p w14:paraId="626B9C51" w14:textId="77777777" w:rsidR="002B1F43" w:rsidRPr="004B1B17" w:rsidRDefault="002B1F43" w:rsidP="00B20B2B">
            <w:pPr>
              <w:tabs>
                <w:tab w:val="left" w:pos="4732"/>
                <w:tab w:val="left" w:pos="6243"/>
                <w:tab w:val="left" w:pos="7230"/>
                <w:tab w:val="left" w:pos="7755"/>
              </w:tabs>
              <w:rPr>
                <w:i/>
                <w:sz w:val="20"/>
                <w:lang w:val="en-GB"/>
              </w:rPr>
            </w:pPr>
            <w:r w:rsidRPr="004B1B17">
              <w:rPr>
                <w:i/>
                <w:sz w:val="20"/>
                <w:lang w:val="en-GB"/>
              </w:rPr>
              <w:t>Received</w:t>
            </w:r>
            <w:r w:rsidR="006248B8" w:rsidRPr="004B1B17">
              <w:rPr>
                <w:i/>
                <w:sz w:val="20"/>
                <w:lang w:val="en-GB"/>
              </w:rPr>
              <w:t>:</w:t>
            </w:r>
          </w:p>
          <w:p w14:paraId="5558C1D7" w14:textId="77777777" w:rsidR="002B1F43" w:rsidRPr="004B1B17" w:rsidRDefault="002B1F43" w:rsidP="00B20B2B">
            <w:pPr>
              <w:tabs>
                <w:tab w:val="left" w:pos="4732"/>
                <w:tab w:val="left" w:pos="6243"/>
                <w:tab w:val="left" w:pos="7230"/>
                <w:tab w:val="left" w:pos="7755"/>
              </w:tabs>
              <w:rPr>
                <w:i/>
                <w:sz w:val="20"/>
                <w:lang w:val="en-GB"/>
              </w:rPr>
            </w:pPr>
            <w:r w:rsidRPr="004B1B17">
              <w:rPr>
                <w:i/>
                <w:sz w:val="20"/>
                <w:lang w:val="en-GB"/>
              </w:rPr>
              <w:t>Received in revised form</w:t>
            </w:r>
            <w:r w:rsidR="006248B8" w:rsidRPr="004B1B17">
              <w:rPr>
                <w:i/>
                <w:sz w:val="20"/>
                <w:lang w:val="en-GB"/>
              </w:rPr>
              <w:t xml:space="preserve">: </w:t>
            </w:r>
          </w:p>
          <w:p w14:paraId="49113CF5" w14:textId="77777777" w:rsidR="002B1F43" w:rsidRPr="004B1B17" w:rsidRDefault="002B1F43" w:rsidP="00B20B2B">
            <w:pPr>
              <w:tabs>
                <w:tab w:val="left" w:pos="4732"/>
                <w:tab w:val="left" w:pos="6243"/>
                <w:tab w:val="left" w:pos="7230"/>
                <w:tab w:val="left" w:pos="7755"/>
              </w:tabs>
              <w:rPr>
                <w:i/>
                <w:sz w:val="20"/>
                <w:lang w:val="en-GB"/>
              </w:rPr>
            </w:pPr>
            <w:r w:rsidRPr="004B1B17">
              <w:rPr>
                <w:i/>
                <w:sz w:val="20"/>
                <w:lang w:val="en-GB"/>
              </w:rPr>
              <w:t>Accepted</w:t>
            </w:r>
            <w:r w:rsidR="006248B8" w:rsidRPr="004B1B17">
              <w:rPr>
                <w:i/>
                <w:sz w:val="20"/>
                <w:lang w:val="en-GB"/>
              </w:rPr>
              <w:t>:</w:t>
            </w:r>
          </w:p>
        </w:tc>
        <w:tc>
          <w:tcPr>
            <w:tcW w:w="283" w:type="dxa"/>
          </w:tcPr>
          <w:p w14:paraId="355C5367" w14:textId="77777777" w:rsidR="002B1F43" w:rsidRPr="00354D92" w:rsidRDefault="002B1F43" w:rsidP="00B20B2B">
            <w:pPr>
              <w:jc w:val="both"/>
              <w:rPr>
                <w:sz w:val="20"/>
                <w:highlight w:val="yellow"/>
                <w:lang w:val="en-GB"/>
              </w:rPr>
            </w:pPr>
          </w:p>
        </w:tc>
        <w:tc>
          <w:tcPr>
            <w:tcW w:w="5636" w:type="dxa"/>
            <w:vMerge w:val="restart"/>
            <w:tcBorders>
              <w:top w:val="single" w:sz="4" w:space="0" w:color="auto"/>
            </w:tcBorders>
          </w:tcPr>
          <w:p w14:paraId="31F86C70" w14:textId="77777777" w:rsidR="002B1F43" w:rsidRPr="004B1B17" w:rsidRDefault="002B1F43" w:rsidP="00B20B2B">
            <w:pPr>
              <w:jc w:val="both"/>
              <w:rPr>
                <w:i/>
                <w:sz w:val="20"/>
                <w:lang w:val="en-GB"/>
              </w:rPr>
            </w:pPr>
            <w:r w:rsidRPr="004B1B17">
              <w:rPr>
                <w:i/>
                <w:sz w:val="20"/>
                <w:lang w:val="en-GB"/>
              </w:rPr>
              <w:t>The abstract should not contain more than 250 words including objective, methods, procedures, experimental investigations as well as main outcomes and results. Do not cite references and do not use abbreviations in the abstract.</w:t>
            </w:r>
          </w:p>
        </w:tc>
      </w:tr>
      <w:tr w:rsidR="002B1F43" w:rsidRPr="00354D92" w14:paraId="354905E1" w14:textId="77777777" w:rsidTr="006248B8">
        <w:tc>
          <w:tcPr>
            <w:tcW w:w="3828" w:type="dxa"/>
            <w:tcBorders>
              <w:top w:val="single" w:sz="4" w:space="0" w:color="auto"/>
            </w:tcBorders>
          </w:tcPr>
          <w:p w14:paraId="0FFC5246" w14:textId="5A290C00" w:rsidR="002B1F43" w:rsidRPr="004B1B17" w:rsidRDefault="002B1F43" w:rsidP="00337B48">
            <w:pPr>
              <w:tabs>
                <w:tab w:val="left" w:pos="1418"/>
                <w:tab w:val="left" w:pos="1588"/>
              </w:tabs>
              <w:rPr>
                <w:i/>
                <w:sz w:val="20"/>
                <w:lang w:val="en-GB"/>
              </w:rPr>
            </w:pPr>
            <w:r w:rsidRPr="004B1B17">
              <w:rPr>
                <w:b/>
                <w:bCs/>
                <w:i/>
                <w:sz w:val="20"/>
                <w:lang w:val="en-GB"/>
              </w:rPr>
              <w:t>Keywords: (1</w:t>
            </w:r>
            <w:r w:rsidR="00354D92" w:rsidRPr="004B1B17">
              <w:rPr>
                <w:b/>
                <w:bCs/>
                <w:i/>
                <w:sz w:val="20"/>
                <w:lang w:val="en-GB"/>
              </w:rPr>
              <w:t>0</w:t>
            </w:r>
            <w:r w:rsidRPr="004B1B17">
              <w:rPr>
                <w:b/>
                <w:bCs/>
                <w:i/>
                <w:sz w:val="20"/>
                <w:lang w:val="en-GB"/>
              </w:rPr>
              <w:t xml:space="preserve"> </w:t>
            </w:r>
            <w:proofErr w:type="spellStart"/>
            <w:r w:rsidRPr="004B1B17">
              <w:rPr>
                <w:b/>
                <w:bCs/>
                <w:i/>
                <w:sz w:val="20"/>
                <w:lang w:val="en-GB"/>
              </w:rPr>
              <w:t>pt</w:t>
            </w:r>
            <w:proofErr w:type="spellEnd"/>
            <w:r w:rsidRPr="004B1B17">
              <w:rPr>
                <w:b/>
                <w:bCs/>
                <w:i/>
                <w:sz w:val="20"/>
                <w:lang w:val="en-GB"/>
              </w:rPr>
              <w:t>, bold italic, max 6 keywords)</w:t>
            </w:r>
          </w:p>
        </w:tc>
        <w:tc>
          <w:tcPr>
            <w:tcW w:w="283" w:type="dxa"/>
          </w:tcPr>
          <w:p w14:paraId="5DED028C" w14:textId="77777777" w:rsidR="002B1F43" w:rsidRPr="00354D92" w:rsidRDefault="002B1F43" w:rsidP="00B20B2B">
            <w:pPr>
              <w:jc w:val="both"/>
              <w:rPr>
                <w:sz w:val="20"/>
                <w:highlight w:val="yellow"/>
                <w:lang w:val="en-GB"/>
              </w:rPr>
            </w:pPr>
          </w:p>
        </w:tc>
        <w:tc>
          <w:tcPr>
            <w:tcW w:w="5636" w:type="dxa"/>
            <w:vMerge/>
          </w:tcPr>
          <w:p w14:paraId="68879AC2" w14:textId="77777777" w:rsidR="002B1F43" w:rsidRPr="00354D92" w:rsidRDefault="002B1F43" w:rsidP="00B20B2B">
            <w:pPr>
              <w:jc w:val="both"/>
              <w:rPr>
                <w:sz w:val="20"/>
                <w:highlight w:val="yellow"/>
                <w:lang w:val="en-GB"/>
              </w:rPr>
            </w:pPr>
          </w:p>
        </w:tc>
      </w:tr>
      <w:tr w:rsidR="002B1F43" w:rsidRPr="00354D92" w14:paraId="7B73DFB5" w14:textId="77777777" w:rsidTr="006248B8">
        <w:trPr>
          <w:trHeight w:val="737"/>
        </w:trPr>
        <w:tc>
          <w:tcPr>
            <w:tcW w:w="3828" w:type="dxa"/>
            <w:tcBorders>
              <w:bottom w:val="single" w:sz="4" w:space="0" w:color="auto"/>
            </w:tcBorders>
          </w:tcPr>
          <w:p w14:paraId="4D7356D0" w14:textId="77777777" w:rsidR="002B1F43" w:rsidRPr="004B1B17" w:rsidRDefault="002B1F43" w:rsidP="00B20B2B">
            <w:pPr>
              <w:tabs>
                <w:tab w:val="left" w:pos="1418"/>
                <w:tab w:val="left" w:pos="1588"/>
              </w:tabs>
              <w:rPr>
                <w:i/>
                <w:sz w:val="20"/>
                <w:lang w:val="en-GB"/>
              </w:rPr>
            </w:pPr>
            <w:r w:rsidRPr="004B1B17">
              <w:rPr>
                <w:i/>
                <w:sz w:val="20"/>
                <w:lang w:val="en-GB"/>
              </w:rPr>
              <w:t>Keyword1</w:t>
            </w:r>
          </w:p>
          <w:p w14:paraId="5CD64DBD" w14:textId="77777777" w:rsidR="002B1F43" w:rsidRPr="004B1B17" w:rsidRDefault="002B1F43" w:rsidP="00B20B2B">
            <w:pPr>
              <w:tabs>
                <w:tab w:val="left" w:pos="1418"/>
                <w:tab w:val="left" w:pos="1588"/>
              </w:tabs>
              <w:rPr>
                <w:i/>
                <w:sz w:val="20"/>
                <w:lang w:val="en-GB"/>
              </w:rPr>
            </w:pPr>
            <w:r w:rsidRPr="004B1B17">
              <w:rPr>
                <w:i/>
                <w:sz w:val="20"/>
                <w:lang w:val="en-GB"/>
              </w:rPr>
              <w:t>Keyword2</w:t>
            </w:r>
          </w:p>
          <w:p w14:paraId="2471463F" w14:textId="77777777" w:rsidR="002B1F43" w:rsidRPr="004B1B17" w:rsidRDefault="002B1F43" w:rsidP="00B20B2B">
            <w:pPr>
              <w:tabs>
                <w:tab w:val="left" w:pos="1418"/>
                <w:tab w:val="left" w:pos="1588"/>
              </w:tabs>
              <w:rPr>
                <w:i/>
                <w:sz w:val="20"/>
                <w:lang w:val="en-GB"/>
              </w:rPr>
            </w:pPr>
            <w:r w:rsidRPr="004B1B17">
              <w:rPr>
                <w:i/>
                <w:sz w:val="20"/>
                <w:lang w:val="en-GB"/>
              </w:rPr>
              <w:t>Keyword3</w:t>
            </w:r>
          </w:p>
        </w:tc>
        <w:tc>
          <w:tcPr>
            <w:tcW w:w="283" w:type="dxa"/>
            <w:vMerge w:val="restart"/>
          </w:tcPr>
          <w:p w14:paraId="28A098A8" w14:textId="77777777" w:rsidR="002B1F43" w:rsidRPr="00354D92" w:rsidRDefault="002B1F43" w:rsidP="00B20B2B">
            <w:pPr>
              <w:jc w:val="both"/>
              <w:rPr>
                <w:sz w:val="20"/>
                <w:highlight w:val="yellow"/>
                <w:lang w:val="en-GB"/>
              </w:rPr>
            </w:pPr>
          </w:p>
        </w:tc>
        <w:tc>
          <w:tcPr>
            <w:tcW w:w="5636" w:type="dxa"/>
            <w:vMerge/>
          </w:tcPr>
          <w:p w14:paraId="340D4098" w14:textId="77777777" w:rsidR="002B1F43" w:rsidRPr="00354D92" w:rsidRDefault="002B1F43" w:rsidP="00B20B2B">
            <w:pPr>
              <w:jc w:val="both"/>
              <w:rPr>
                <w:sz w:val="20"/>
                <w:highlight w:val="yellow"/>
                <w:lang w:val="en-GB"/>
              </w:rPr>
            </w:pPr>
          </w:p>
        </w:tc>
      </w:tr>
      <w:tr w:rsidR="002B1F43" w:rsidRPr="00354D92" w14:paraId="238CF04E" w14:textId="77777777" w:rsidTr="006248B8">
        <w:trPr>
          <w:trHeight w:val="265"/>
        </w:trPr>
        <w:tc>
          <w:tcPr>
            <w:tcW w:w="3828" w:type="dxa"/>
            <w:tcBorders>
              <w:top w:val="single" w:sz="4" w:space="0" w:color="auto"/>
              <w:bottom w:val="single" w:sz="4" w:space="0" w:color="auto"/>
            </w:tcBorders>
          </w:tcPr>
          <w:p w14:paraId="275A1073" w14:textId="77777777" w:rsidR="002B1F43" w:rsidRPr="004B1B17" w:rsidRDefault="002B1F43" w:rsidP="002B1F43">
            <w:pPr>
              <w:tabs>
                <w:tab w:val="left" w:pos="1418"/>
                <w:tab w:val="left" w:pos="1588"/>
              </w:tabs>
              <w:rPr>
                <w:i/>
                <w:sz w:val="20"/>
                <w:lang w:val="en-GB"/>
              </w:rPr>
            </w:pPr>
            <w:r w:rsidRPr="004B1B17">
              <w:rPr>
                <w:i/>
                <w:sz w:val="20"/>
                <w:lang w:val="en-GB"/>
              </w:rPr>
              <w:t>DOI:</w:t>
            </w:r>
          </w:p>
        </w:tc>
        <w:tc>
          <w:tcPr>
            <w:tcW w:w="283" w:type="dxa"/>
            <w:vMerge/>
          </w:tcPr>
          <w:p w14:paraId="4535E29F" w14:textId="77777777" w:rsidR="002B1F43" w:rsidRPr="00354D92" w:rsidRDefault="002B1F43" w:rsidP="00B20B2B">
            <w:pPr>
              <w:jc w:val="both"/>
              <w:rPr>
                <w:sz w:val="20"/>
                <w:lang w:val="en-GB"/>
              </w:rPr>
            </w:pPr>
          </w:p>
        </w:tc>
        <w:tc>
          <w:tcPr>
            <w:tcW w:w="5636" w:type="dxa"/>
            <w:vMerge/>
            <w:tcBorders>
              <w:bottom w:val="single" w:sz="4" w:space="0" w:color="auto"/>
            </w:tcBorders>
          </w:tcPr>
          <w:p w14:paraId="3F43B53E" w14:textId="77777777" w:rsidR="002B1F43" w:rsidRPr="00354D92" w:rsidRDefault="002B1F43" w:rsidP="00B20B2B">
            <w:pPr>
              <w:jc w:val="both"/>
              <w:rPr>
                <w:sz w:val="20"/>
                <w:lang w:val="en-GB"/>
              </w:rPr>
            </w:pPr>
          </w:p>
        </w:tc>
      </w:tr>
    </w:tbl>
    <w:p w14:paraId="1A55AFEF" w14:textId="77777777" w:rsidR="00A277B5" w:rsidRPr="009C486C" w:rsidRDefault="00A277B5" w:rsidP="004B11C2">
      <w:pPr>
        <w:ind w:firstLine="284"/>
        <w:jc w:val="both"/>
        <w:rPr>
          <w:bCs/>
          <w:sz w:val="22"/>
          <w:szCs w:val="22"/>
          <w:lang w:val="en-GB"/>
        </w:rPr>
      </w:pPr>
      <w:r w:rsidRPr="009C486C">
        <w:rPr>
          <w:bCs/>
          <w:sz w:val="22"/>
          <w:szCs w:val="22"/>
          <w:lang w:val="en-GB"/>
        </w:rPr>
        <w:t xml:space="preserve">(11 </w:t>
      </w:r>
      <w:proofErr w:type="spellStart"/>
      <w:r w:rsidRPr="009C486C">
        <w:rPr>
          <w:bCs/>
          <w:sz w:val="22"/>
          <w:szCs w:val="22"/>
          <w:lang w:val="en-GB"/>
        </w:rPr>
        <w:t>pt</w:t>
      </w:r>
      <w:proofErr w:type="spellEnd"/>
      <w:r w:rsidRPr="009C486C">
        <w:rPr>
          <w:bCs/>
          <w:sz w:val="22"/>
          <w:szCs w:val="22"/>
          <w:lang w:val="en-GB"/>
        </w:rPr>
        <w:t>)</w:t>
      </w:r>
    </w:p>
    <w:p w14:paraId="644B1C18" w14:textId="77777777" w:rsidR="00337B48" w:rsidRPr="00CB514A" w:rsidRDefault="00EC0B8C" w:rsidP="00EC124B">
      <w:pPr>
        <w:numPr>
          <w:ilvl w:val="0"/>
          <w:numId w:val="18"/>
        </w:numPr>
        <w:ind w:left="0" w:firstLine="0"/>
        <w:jc w:val="both"/>
        <w:rPr>
          <w:b/>
          <w:szCs w:val="24"/>
          <w:lang w:val="en-GB"/>
        </w:rPr>
      </w:pPr>
      <w:r w:rsidRPr="00CB514A">
        <w:rPr>
          <w:b/>
          <w:szCs w:val="24"/>
          <w:lang w:val="en-GB"/>
        </w:rPr>
        <w:t xml:space="preserve">Introduction (12 </w:t>
      </w:r>
      <w:proofErr w:type="spellStart"/>
      <w:r w:rsidRPr="00CB514A">
        <w:rPr>
          <w:b/>
          <w:szCs w:val="24"/>
          <w:lang w:val="en-GB"/>
        </w:rPr>
        <w:t>pt</w:t>
      </w:r>
      <w:proofErr w:type="spellEnd"/>
      <w:r w:rsidRPr="00CB514A">
        <w:rPr>
          <w:b/>
          <w:szCs w:val="24"/>
          <w:lang w:val="en-GB"/>
        </w:rPr>
        <w:t>, bold)</w:t>
      </w:r>
    </w:p>
    <w:p w14:paraId="3081AE5E" w14:textId="1020916B" w:rsidR="00337B48" w:rsidRPr="009C486C" w:rsidRDefault="00337B48" w:rsidP="00345DE9">
      <w:pPr>
        <w:ind w:firstLine="340"/>
        <w:jc w:val="both"/>
        <w:rPr>
          <w:bCs/>
          <w:sz w:val="22"/>
          <w:szCs w:val="22"/>
          <w:lang w:val="en-GB"/>
        </w:rPr>
      </w:pPr>
      <w:r w:rsidRPr="009C486C">
        <w:rPr>
          <w:bCs/>
          <w:sz w:val="22"/>
          <w:szCs w:val="22"/>
          <w:lang w:val="en-GB"/>
        </w:rPr>
        <w:t>(</w:t>
      </w:r>
      <w:r w:rsidR="00AA1667">
        <w:rPr>
          <w:bCs/>
          <w:sz w:val="22"/>
          <w:szCs w:val="22"/>
          <w:lang w:val="en-GB"/>
        </w:rPr>
        <w:t>5</w:t>
      </w:r>
      <w:r w:rsidRPr="009C486C">
        <w:rPr>
          <w:bCs/>
          <w:sz w:val="22"/>
          <w:szCs w:val="22"/>
          <w:lang w:val="en-GB"/>
        </w:rPr>
        <w:t xml:space="preserve"> </w:t>
      </w:r>
      <w:proofErr w:type="spellStart"/>
      <w:r w:rsidRPr="009C486C">
        <w:rPr>
          <w:bCs/>
          <w:sz w:val="22"/>
          <w:szCs w:val="22"/>
          <w:lang w:val="en-GB"/>
        </w:rPr>
        <w:t>pt</w:t>
      </w:r>
      <w:proofErr w:type="spellEnd"/>
      <w:r w:rsidRPr="009C486C">
        <w:rPr>
          <w:bCs/>
          <w:sz w:val="22"/>
          <w:szCs w:val="22"/>
          <w:lang w:val="en-GB"/>
        </w:rPr>
        <w:t>)</w:t>
      </w:r>
    </w:p>
    <w:p w14:paraId="7A0B2A55" w14:textId="77777777" w:rsidR="00EC0B8C" w:rsidRPr="00783569" w:rsidRDefault="00EC0B8C" w:rsidP="00EC124B">
      <w:pPr>
        <w:numPr>
          <w:ilvl w:val="1"/>
          <w:numId w:val="18"/>
        </w:numPr>
        <w:ind w:left="0" w:firstLine="0"/>
        <w:jc w:val="both"/>
        <w:rPr>
          <w:bCs/>
          <w:i/>
          <w:iCs/>
          <w:szCs w:val="24"/>
          <w:lang w:val="en-GB"/>
        </w:rPr>
      </w:pPr>
      <w:r w:rsidRPr="00783569">
        <w:rPr>
          <w:bCs/>
          <w:i/>
          <w:iCs/>
          <w:sz w:val="22"/>
          <w:szCs w:val="22"/>
          <w:lang w:val="en-GB"/>
        </w:rPr>
        <w:t xml:space="preserve">Manuscript preparation (11 </w:t>
      </w:r>
      <w:proofErr w:type="spellStart"/>
      <w:r w:rsidRPr="00783569">
        <w:rPr>
          <w:bCs/>
          <w:i/>
          <w:iCs/>
          <w:sz w:val="22"/>
          <w:szCs w:val="22"/>
          <w:lang w:val="en-GB"/>
        </w:rPr>
        <w:t>pt</w:t>
      </w:r>
      <w:proofErr w:type="spellEnd"/>
      <w:r w:rsidRPr="00783569">
        <w:rPr>
          <w:bCs/>
          <w:i/>
          <w:iCs/>
          <w:sz w:val="22"/>
          <w:szCs w:val="22"/>
          <w:lang w:val="en-GB"/>
        </w:rPr>
        <w:t xml:space="preserve"> </w:t>
      </w:r>
      <w:r w:rsidR="00783569" w:rsidRPr="00783569">
        <w:rPr>
          <w:bCs/>
          <w:i/>
          <w:iCs/>
          <w:sz w:val="22"/>
          <w:szCs w:val="22"/>
          <w:lang w:val="en-GB"/>
        </w:rPr>
        <w:t>italic</w:t>
      </w:r>
      <w:r w:rsidRPr="00783569">
        <w:rPr>
          <w:bCs/>
          <w:i/>
          <w:iCs/>
          <w:sz w:val="22"/>
          <w:szCs w:val="22"/>
          <w:lang w:val="en-GB"/>
        </w:rPr>
        <w:t>)</w:t>
      </w:r>
    </w:p>
    <w:p w14:paraId="1963E515" w14:textId="1DA69AC5" w:rsidR="005C25D1" w:rsidRPr="00CB514A" w:rsidRDefault="00337B48" w:rsidP="00345DE9">
      <w:pPr>
        <w:ind w:firstLine="340"/>
        <w:jc w:val="both"/>
        <w:rPr>
          <w:bCs/>
          <w:sz w:val="22"/>
          <w:szCs w:val="22"/>
          <w:lang w:val="en-GB"/>
        </w:rPr>
      </w:pPr>
      <w:r w:rsidRPr="00CB514A">
        <w:rPr>
          <w:bCs/>
          <w:sz w:val="22"/>
          <w:szCs w:val="22"/>
          <w:lang w:val="en-GB"/>
        </w:rPr>
        <w:t>(</w:t>
      </w:r>
      <w:r w:rsidR="00AA1667">
        <w:rPr>
          <w:bCs/>
          <w:sz w:val="22"/>
          <w:szCs w:val="22"/>
          <w:lang w:val="en-GB"/>
        </w:rPr>
        <w:t>5</w:t>
      </w:r>
      <w:r w:rsidRPr="00CB514A">
        <w:rPr>
          <w:bCs/>
          <w:sz w:val="22"/>
          <w:szCs w:val="22"/>
          <w:lang w:val="en-GB"/>
        </w:rPr>
        <w:t xml:space="preserve"> </w:t>
      </w:r>
      <w:proofErr w:type="spellStart"/>
      <w:r w:rsidRPr="00CB514A">
        <w:rPr>
          <w:bCs/>
          <w:sz w:val="22"/>
          <w:szCs w:val="22"/>
          <w:lang w:val="en-GB"/>
        </w:rPr>
        <w:t>pt</w:t>
      </w:r>
      <w:proofErr w:type="spellEnd"/>
      <w:r w:rsidRPr="00CB514A">
        <w:rPr>
          <w:bCs/>
          <w:sz w:val="22"/>
          <w:szCs w:val="22"/>
          <w:lang w:val="en-GB"/>
        </w:rPr>
        <w:t>)</w:t>
      </w:r>
    </w:p>
    <w:p w14:paraId="2858272E" w14:textId="2A0D99A7" w:rsidR="00783569" w:rsidRDefault="007B2215" w:rsidP="00345DE9">
      <w:pPr>
        <w:ind w:firstLine="340"/>
        <w:jc w:val="both"/>
        <w:rPr>
          <w:sz w:val="22"/>
          <w:szCs w:val="22"/>
          <w:lang w:val="en-GB"/>
        </w:rPr>
      </w:pPr>
      <w:r w:rsidRPr="00CB514A">
        <w:rPr>
          <w:sz w:val="22"/>
          <w:szCs w:val="22"/>
          <w:lang w:val="en-GB"/>
        </w:rPr>
        <w:t>J</w:t>
      </w:r>
      <w:r w:rsidRPr="00CB514A">
        <w:rPr>
          <w:rStyle w:val="hps"/>
          <w:color w:val="333333"/>
          <w:sz w:val="22"/>
          <w:szCs w:val="22"/>
          <w:lang w:val="en-GB"/>
        </w:rPr>
        <w:t>ournal</w:t>
      </w:r>
      <w:r w:rsidRPr="00CB514A">
        <w:rPr>
          <w:color w:val="333333"/>
          <w:sz w:val="22"/>
          <w:szCs w:val="22"/>
          <w:lang w:val="en-GB"/>
        </w:rPr>
        <w:t xml:space="preserve"> </w:t>
      </w:r>
      <w:r w:rsidRPr="00CB514A">
        <w:rPr>
          <w:rStyle w:val="hps"/>
          <w:color w:val="333333"/>
          <w:sz w:val="22"/>
          <w:szCs w:val="22"/>
          <w:lang w:val="en-GB"/>
        </w:rPr>
        <w:t>article</w:t>
      </w:r>
      <w:r w:rsidRPr="00CB514A">
        <w:rPr>
          <w:color w:val="333333"/>
          <w:sz w:val="22"/>
          <w:szCs w:val="22"/>
          <w:lang w:val="en-GB"/>
        </w:rPr>
        <w:t xml:space="preserve"> </w:t>
      </w:r>
      <w:r w:rsidRPr="00CB514A">
        <w:rPr>
          <w:rStyle w:val="hps"/>
          <w:color w:val="333333"/>
          <w:sz w:val="22"/>
          <w:szCs w:val="22"/>
          <w:lang w:val="en-GB"/>
        </w:rPr>
        <w:t>submission</w:t>
      </w:r>
      <w:r w:rsidRPr="00CB514A">
        <w:rPr>
          <w:color w:val="333333"/>
          <w:sz w:val="22"/>
          <w:szCs w:val="22"/>
          <w:lang w:val="en-GB"/>
        </w:rPr>
        <w:t xml:space="preserve"> </w:t>
      </w:r>
      <w:r w:rsidRPr="00CB514A">
        <w:rPr>
          <w:rStyle w:val="hps"/>
          <w:color w:val="333333"/>
          <w:sz w:val="22"/>
          <w:szCs w:val="22"/>
          <w:lang w:val="en-GB"/>
        </w:rPr>
        <w:t>implies</w:t>
      </w:r>
      <w:r w:rsidRPr="00CB514A">
        <w:rPr>
          <w:color w:val="333333"/>
          <w:sz w:val="22"/>
          <w:szCs w:val="22"/>
          <w:lang w:val="en-GB"/>
        </w:rPr>
        <w:t xml:space="preserve"> </w:t>
      </w:r>
      <w:r w:rsidRPr="00CB514A">
        <w:rPr>
          <w:rStyle w:val="hps"/>
          <w:color w:val="333333"/>
          <w:sz w:val="22"/>
          <w:szCs w:val="22"/>
          <w:lang w:val="en-GB"/>
        </w:rPr>
        <w:t>that the</w:t>
      </w:r>
      <w:r w:rsidRPr="00CB514A">
        <w:rPr>
          <w:color w:val="333333"/>
          <w:sz w:val="22"/>
          <w:szCs w:val="22"/>
          <w:lang w:val="en-GB"/>
        </w:rPr>
        <w:t xml:space="preserve"> </w:t>
      </w:r>
      <w:r w:rsidRPr="00CB514A">
        <w:rPr>
          <w:rStyle w:val="hps"/>
          <w:color w:val="333333"/>
          <w:sz w:val="22"/>
          <w:szCs w:val="22"/>
          <w:lang w:val="en-GB"/>
        </w:rPr>
        <w:t>article is not</w:t>
      </w:r>
      <w:r w:rsidRPr="00CB514A">
        <w:rPr>
          <w:color w:val="333333"/>
          <w:sz w:val="22"/>
          <w:szCs w:val="22"/>
          <w:lang w:val="en-GB"/>
        </w:rPr>
        <w:t xml:space="preserve"> </w:t>
      </w:r>
      <w:r w:rsidRPr="00CB514A">
        <w:rPr>
          <w:rStyle w:val="hps"/>
          <w:color w:val="333333"/>
          <w:sz w:val="22"/>
          <w:szCs w:val="22"/>
          <w:lang w:val="en-GB"/>
        </w:rPr>
        <w:t>simultaneously</w:t>
      </w:r>
      <w:r w:rsidRPr="00CB514A">
        <w:rPr>
          <w:color w:val="333333"/>
          <w:sz w:val="22"/>
          <w:szCs w:val="22"/>
          <w:lang w:val="en-GB"/>
        </w:rPr>
        <w:t xml:space="preserve"> </w:t>
      </w:r>
      <w:r w:rsidRPr="00CB514A">
        <w:rPr>
          <w:rStyle w:val="hps"/>
          <w:color w:val="333333"/>
          <w:sz w:val="22"/>
          <w:szCs w:val="22"/>
          <w:lang w:val="en-GB"/>
        </w:rPr>
        <w:t>considered for</w:t>
      </w:r>
      <w:r w:rsidRPr="00CB514A">
        <w:rPr>
          <w:color w:val="333333"/>
          <w:sz w:val="22"/>
          <w:szCs w:val="22"/>
          <w:lang w:val="en-GB"/>
        </w:rPr>
        <w:t xml:space="preserve"> </w:t>
      </w:r>
      <w:r w:rsidRPr="00CB514A">
        <w:rPr>
          <w:rStyle w:val="hps"/>
          <w:color w:val="333333"/>
          <w:sz w:val="22"/>
          <w:szCs w:val="22"/>
          <w:lang w:val="en-GB"/>
        </w:rPr>
        <w:t>publication</w:t>
      </w:r>
      <w:r w:rsidRPr="00CB514A">
        <w:rPr>
          <w:color w:val="333333"/>
          <w:sz w:val="22"/>
          <w:szCs w:val="22"/>
          <w:lang w:val="en-GB"/>
        </w:rPr>
        <w:t xml:space="preserve"> </w:t>
      </w:r>
      <w:r w:rsidRPr="00CB514A">
        <w:rPr>
          <w:rStyle w:val="hps"/>
          <w:color w:val="333333"/>
          <w:sz w:val="22"/>
          <w:szCs w:val="22"/>
          <w:lang w:val="en-GB"/>
        </w:rPr>
        <w:t>elsewhere</w:t>
      </w:r>
      <w:r w:rsidR="00BD3074" w:rsidRPr="00CB514A">
        <w:rPr>
          <w:rStyle w:val="hps"/>
          <w:color w:val="333333"/>
          <w:sz w:val="22"/>
          <w:szCs w:val="22"/>
          <w:lang w:val="en-GB"/>
        </w:rPr>
        <w:t xml:space="preserve">, </w:t>
      </w:r>
      <w:r w:rsidR="006B2CA3" w:rsidRPr="00CB514A">
        <w:rPr>
          <w:rStyle w:val="hps"/>
          <w:color w:val="333333"/>
          <w:sz w:val="22"/>
          <w:szCs w:val="22"/>
          <w:lang w:val="en-GB"/>
        </w:rPr>
        <w:t>should</w:t>
      </w:r>
      <w:r w:rsidR="00BD3074" w:rsidRPr="00CB514A">
        <w:rPr>
          <w:rStyle w:val="hps"/>
          <w:color w:val="333333"/>
          <w:sz w:val="22"/>
          <w:szCs w:val="22"/>
          <w:lang w:val="en-GB"/>
        </w:rPr>
        <w:t xml:space="preserve"> be original and previously unpublished</w:t>
      </w:r>
      <w:r w:rsidRPr="00CB514A">
        <w:rPr>
          <w:rStyle w:val="hps"/>
          <w:color w:val="333333"/>
          <w:sz w:val="22"/>
          <w:szCs w:val="22"/>
          <w:lang w:val="en-GB"/>
        </w:rPr>
        <w:t>.</w:t>
      </w:r>
      <w:r w:rsidR="00BD3074" w:rsidRPr="00CB514A">
        <w:rPr>
          <w:rStyle w:val="hps"/>
          <w:color w:val="333333"/>
          <w:sz w:val="22"/>
          <w:szCs w:val="22"/>
          <w:lang w:val="en-GB"/>
        </w:rPr>
        <w:t xml:space="preserve"> Author</w:t>
      </w:r>
      <w:r w:rsidR="00136E05" w:rsidRPr="00CB514A">
        <w:rPr>
          <w:rStyle w:val="hps"/>
          <w:color w:val="333333"/>
          <w:sz w:val="22"/>
          <w:szCs w:val="22"/>
          <w:lang w:val="en-GB"/>
        </w:rPr>
        <w:t xml:space="preserve"> is responsible for the data presented in his article.</w:t>
      </w:r>
      <w:r w:rsidRPr="00CB514A">
        <w:rPr>
          <w:sz w:val="22"/>
          <w:szCs w:val="22"/>
          <w:lang w:val="en-GB"/>
        </w:rPr>
        <w:t xml:space="preserve"> </w:t>
      </w:r>
      <w:r w:rsidR="00BD3074" w:rsidRPr="00CB514A">
        <w:rPr>
          <w:sz w:val="22"/>
          <w:szCs w:val="22"/>
          <w:lang w:val="en-GB"/>
        </w:rPr>
        <w:t xml:space="preserve">Manuscript </w:t>
      </w:r>
      <w:r w:rsidR="006B2CA3" w:rsidRPr="00CB514A">
        <w:rPr>
          <w:sz w:val="22"/>
          <w:szCs w:val="22"/>
          <w:lang w:val="en-GB"/>
        </w:rPr>
        <w:t>to be published in the journal Engineering Review should be</w:t>
      </w:r>
      <w:r w:rsidR="00BD3074" w:rsidRPr="00CB514A">
        <w:rPr>
          <w:sz w:val="22"/>
          <w:szCs w:val="22"/>
          <w:lang w:val="en-GB"/>
        </w:rPr>
        <w:t xml:space="preserve"> written in </w:t>
      </w:r>
      <w:r w:rsidR="006B2CA3" w:rsidRPr="00CB514A">
        <w:rPr>
          <w:sz w:val="22"/>
          <w:szCs w:val="22"/>
          <w:lang w:val="en-GB"/>
        </w:rPr>
        <w:t>British</w:t>
      </w:r>
      <w:r w:rsidR="00BD3074" w:rsidRPr="00CB514A">
        <w:rPr>
          <w:sz w:val="22"/>
          <w:szCs w:val="22"/>
          <w:lang w:val="en-GB"/>
        </w:rPr>
        <w:t xml:space="preserve"> English. </w:t>
      </w:r>
      <w:r w:rsidRPr="00CB514A">
        <w:rPr>
          <w:sz w:val="22"/>
          <w:szCs w:val="22"/>
          <w:lang w:val="en-GB"/>
        </w:rPr>
        <w:t xml:space="preserve">Submission should be made using the online manuscript submission system. </w:t>
      </w:r>
      <w:r w:rsidR="00BD3074" w:rsidRPr="00CB514A">
        <w:rPr>
          <w:sz w:val="22"/>
          <w:szCs w:val="22"/>
          <w:lang w:val="en-GB"/>
        </w:rPr>
        <w:t>Please register yourself at the journal</w:t>
      </w:r>
      <w:r w:rsidR="006C4F22" w:rsidRPr="00CB514A">
        <w:rPr>
          <w:sz w:val="22"/>
          <w:szCs w:val="22"/>
          <w:lang w:val="en-GB"/>
        </w:rPr>
        <w:t xml:space="preserve"> </w:t>
      </w:r>
      <w:r w:rsidR="00BD3074" w:rsidRPr="00CB514A">
        <w:rPr>
          <w:sz w:val="22"/>
          <w:szCs w:val="22"/>
          <w:lang w:val="en-GB"/>
        </w:rPr>
        <w:t>web site</w:t>
      </w:r>
      <w:r w:rsidR="003D4781" w:rsidRPr="00CB514A">
        <w:rPr>
          <w:sz w:val="22"/>
          <w:szCs w:val="22"/>
          <w:lang w:val="en-GB"/>
        </w:rPr>
        <w:t>.</w:t>
      </w:r>
      <w:r w:rsidRPr="00CB514A">
        <w:rPr>
          <w:sz w:val="22"/>
          <w:szCs w:val="22"/>
          <w:lang w:val="en-GB"/>
        </w:rPr>
        <w:t xml:space="preserve"> </w:t>
      </w:r>
      <w:r w:rsidR="00BD3074" w:rsidRPr="00CB514A">
        <w:rPr>
          <w:sz w:val="22"/>
          <w:szCs w:val="22"/>
          <w:lang w:val="en-GB"/>
        </w:rPr>
        <w:t>You can upload your manuscript after log</w:t>
      </w:r>
      <w:r w:rsidR="00A348A8" w:rsidRPr="00CB514A">
        <w:rPr>
          <w:sz w:val="22"/>
          <w:szCs w:val="22"/>
          <w:lang w:val="en-GB"/>
        </w:rPr>
        <w:t>g</w:t>
      </w:r>
      <w:r w:rsidR="00BD3074" w:rsidRPr="00CB514A">
        <w:rPr>
          <w:sz w:val="22"/>
          <w:szCs w:val="22"/>
          <w:lang w:val="en-GB"/>
        </w:rPr>
        <w:t xml:space="preserve">ing </w:t>
      </w:r>
      <w:r w:rsidR="00A348A8" w:rsidRPr="00CB514A">
        <w:rPr>
          <w:sz w:val="22"/>
          <w:szCs w:val="22"/>
          <w:lang w:val="en-GB"/>
        </w:rPr>
        <w:t xml:space="preserve">in </w:t>
      </w:r>
      <w:r w:rsidR="00BD3074" w:rsidRPr="00CB514A">
        <w:rPr>
          <w:sz w:val="22"/>
          <w:szCs w:val="22"/>
          <w:lang w:val="en-GB"/>
        </w:rPr>
        <w:t>as an author.</w:t>
      </w:r>
      <w:r w:rsidR="009C6F8C">
        <w:rPr>
          <w:sz w:val="22"/>
          <w:szCs w:val="22"/>
          <w:lang w:val="en-GB"/>
        </w:rPr>
        <w:t xml:space="preserve"> </w:t>
      </w:r>
      <w:r w:rsidR="00B01E6E" w:rsidRPr="00CB514A">
        <w:rPr>
          <w:sz w:val="22"/>
          <w:szCs w:val="22"/>
          <w:lang w:val="en-GB"/>
        </w:rPr>
        <w:t xml:space="preserve"> </w:t>
      </w:r>
    </w:p>
    <w:p w14:paraId="58E3CD4D" w14:textId="5C0536E2" w:rsidR="001C391E" w:rsidRPr="00CB514A" w:rsidRDefault="006B2CA3" w:rsidP="00783569">
      <w:pPr>
        <w:ind w:firstLine="340"/>
        <w:jc w:val="both"/>
        <w:rPr>
          <w:sz w:val="22"/>
          <w:szCs w:val="22"/>
          <w:lang w:val="en-GB"/>
        </w:rPr>
      </w:pPr>
      <w:r w:rsidRPr="00CB514A">
        <w:rPr>
          <w:sz w:val="22"/>
          <w:szCs w:val="22"/>
          <w:lang w:val="en-GB"/>
        </w:rPr>
        <w:t>For manuscript preparation only</w:t>
      </w:r>
      <w:r w:rsidR="00B01E6E" w:rsidRPr="00CB514A">
        <w:rPr>
          <w:sz w:val="22"/>
          <w:szCs w:val="22"/>
          <w:lang w:val="en-GB"/>
        </w:rPr>
        <w:t xml:space="preserve"> A4 paper fo</w:t>
      </w:r>
      <w:r w:rsidR="004F72D9" w:rsidRPr="00CB514A">
        <w:rPr>
          <w:sz w:val="22"/>
          <w:szCs w:val="22"/>
          <w:lang w:val="en-GB"/>
        </w:rPr>
        <w:t>rmat</w:t>
      </w:r>
      <w:r w:rsidR="00B01E6E" w:rsidRPr="00CB514A">
        <w:rPr>
          <w:sz w:val="22"/>
          <w:szCs w:val="22"/>
          <w:lang w:val="en-GB"/>
        </w:rPr>
        <w:t xml:space="preserve"> in Microsoft Word</w:t>
      </w:r>
      <w:r w:rsidR="004F72D9" w:rsidRPr="00CB514A">
        <w:rPr>
          <w:sz w:val="22"/>
          <w:szCs w:val="22"/>
          <w:lang w:val="en-GB"/>
        </w:rPr>
        <w:t xml:space="preserve"> should be used and file should be saved in .doc, .docx or .rtf (Rich Text Format) format. Manuscript should be</w:t>
      </w:r>
      <w:r w:rsidR="006C4F22" w:rsidRPr="00CB514A">
        <w:rPr>
          <w:sz w:val="22"/>
          <w:szCs w:val="22"/>
          <w:lang w:val="en-GB"/>
        </w:rPr>
        <w:t xml:space="preserve"> </w:t>
      </w:r>
      <w:r w:rsidR="00B01E6E" w:rsidRPr="00CB514A">
        <w:rPr>
          <w:sz w:val="22"/>
          <w:szCs w:val="22"/>
          <w:lang w:val="en-GB"/>
        </w:rPr>
        <w:t>written in</w:t>
      </w:r>
      <w:r w:rsidR="00174DD9" w:rsidRPr="00CB514A">
        <w:rPr>
          <w:sz w:val="22"/>
          <w:szCs w:val="22"/>
          <w:lang w:val="en-GB"/>
        </w:rPr>
        <w:t xml:space="preserve"> </w:t>
      </w:r>
      <w:r w:rsidR="005C25D1" w:rsidRPr="00CB514A">
        <w:rPr>
          <w:sz w:val="22"/>
          <w:szCs w:val="22"/>
          <w:lang w:val="en-GB"/>
        </w:rPr>
        <w:t>the third person, in a metrological correct way, using</w:t>
      </w:r>
      <w:r w:rsidR="00325017" w:rsidRPr="00CB514A">
        <w:rPr>
          <w:sz w:val="22"/>
          <w:szCs w:val="22"/>
          <w:lang w:val="en-GB"/>
        </w:rPr>
        <w:t xml:space="preserve"> SI units</w:t>
      </w:r>
      <w:r w:rsidR="005C25D1" w:rsidRPr="00CB514A">
        <w:rPr>
          <w:sz w:val="22"/>
          <w:szCs w:val="22"/>
          <w:lang w:val="en-GB"/>
        </w:rPr>
        <w:t xml:space="preserve"> and allowed terminology.</w:t>
      </w:r>
      <w:r w:rsidR="00BC4D6A" w:rsidRPr="00CB514A">
        <w:rPr>
          <w:sz w:val="22"/>
          <w:szCs w:val="22"/>
          <w:lang w:val="en-GB"/>
        </w:rPr>
        <w:t xml:space="preserve"> </w:t>
      </w:r>
      <w:r w:rsidR="005C25D1" w:rsidRPr="00CB514A">
        <w:rPr>
          <w:sz w:val="22"/>
          <w:szCs w:val="22"/>
          <w:lang w:val="en-GB"/>
        </w:rPr>
        <w:t xml:space="preserve">The manuscript </w:t>
      </w:r>
      <w:r w:rsidR="00BE28C3" w:rsidRPr="00CB514A">
        <w:rPr>
          <w:sz w:val="22"/>
          <w:szCs w:val="22"/>
          <w:lang w:val="en-GB"/>
        </w:rPr>
        <w:t>should</w:t>
      </w:r>
      <w:r w:rsidR="005C25D1" w:rsidRPr="00CB514A">
        <w:rPr>
          <w:sz w:val="22"/>
          <w:szCs w:val="22"/>
          <w:lang w:val="en-GB"/>
        </w:rPr>
        <w:t xml:space="preserve"> be written using Times New Roman </w:t>
      </w:r>
      <w:r w:rsidR="00EC124B" w:rsidRPr="00CB514A">
        <w:rPr>
          <w:sz w:val="22"/>
          <w:szCs w:val="22"/>
          <w:lang w:val="en-GB"/>
        </w:rPr>
        <w:t>with font size 11 pt</w:t>
      </w:r>
      <w:r w:rsidR="00F828FA">
        <w:rPr>
          <w:sz w:val="22"/>
          <w:szCs w:val="22"/>
          <w:lang w:val="en-GB"/>
        </w:rPr>
        <w:t>.</w:t>
      </w:r>
      <w:r w:rsidR="005C25D1" w:rsidRPr="00CB514A">
        <w:rPr>
          <w:sz w:val="22"/>
          <w:szCs w:val="22"/>
          <w:lang w:val="en-GB"/>
        </w:rPr>
        <w:t xml:space="preserve"> </w:t>
      </w:r>
      <w:r w:rsidR="00F828FA">
        <w:rPr>
          <w:sz w:val="22"/>
          <w:szCs w:val="22"/>
          <w:lang w:val="en-GB"/>
        </w:rPr>
        <w:t>S</w:t>
      </w:r>
      <w:r w:rsidR="005C25D1" w:rsidRPr="00CB514A">
        <w:rPr>
          <w:sz w:val="22"/>
          <w:szCs w:val="22"/>
          <w:lang w:val="en-GB"/>
        </w:rPr>
        <w:t>ingle line spacing</w:t>
      </w:r>
      <w:r w:rsidR="00383B8D" w:rsidRPr="00CB514A">
        <w:rPr>
          <w:sz w:val="22"/>
          <w:szCs w:val="22"/>
          <w:lang w:val="en-GB"/>
        </w:rPr>
        <w:t xml:space="preserve"> in the form of si</w:t>
      </w:r>
      <w:r w:rsidR="00EC124B" w:rsidRPr="00CB514A">
        <w:rPr>
          <w:sz w:val="22"/>
          <w:szCs w:val="22"/>
          <w:lang w:val="en-GB"/>
        </w:rPr>
        <w:t>ngle</w:t>
      </w:r>
      <w:r w:rsidR="00383B8D" w:rsidRPr="00CB514A">
        <w:rPr>
          <w:sz w:val="22"/>
          <w:szCs w:val="22"/>
          <w:lang w:val="en-GB"/>
        </w:rPr>
        <w:t xml:space="preserve"> column text</w:t>
      </w:r>
      <w:r w:rsidR="00F828FA">
        <w:rPr>
          <w:sz w:val="22"/>
          <w:szCs w:val="22"/>
          <w:lang w:val="en-GB"/>
        </w:rPr>
        <w:t xml:space="preserve"> should be used and</w:t>
      </w:r>
      <w:r w:rsidR="00783569">
        <w:rPr>
          <w:sz w:val="22"/>
          <w:szCs w:val="22"/>
          <w:lang w:val="en-GB"/>
        </w:rPr>
        <w:t xml:space="preserve"> </w:t>
      </w:r>
      <w:r w:rsidR="00F828FA">
        <w:rPr>
          <w:sz w:val="22"/>
          <w:szCs w:val="22"/>
          <w:lang w:val="en-GB"/>
        </w:rPr>
        <w:t>i</w:t>
      </w:r>
      <w:r w:rsidR="00783569">
        <w:rPr>
          <w:sz w:val="22"/>
          <w:szCs w:val="22"/>
          <w:lang w:val="en-GB"/>
        </w:rPr>
        <w:t>ndentation</w:t>
      </w:r>
      <w:r w:rsidR="00F828FA">
        <w:rPr>
          <w:sz w:val="22"/>
          <w:szCs w:val="22"/>
          <w:lang w:val="en-GB"/>
        </w:rPr>
        <w:t xml:space="preserve"> of the first row should be set to</w:t>
      </w:r>
      <w:r w:rsidR="00783569">
        <w:rPr>
          <w:sz w:val="22"/>
          <w:szCs w:val="22"/>
          <w:lang w:val="en-GB"/>
        </w:rPr>
        <w:t xml:space="preserve"> </w:t>
      </w:r>
      <w:r w:rsidR="00F828FA">
        <w:rPr>
          <w:sz w:val="22"/>
          <w:szCs w:val="22"/>
          <w:lang w:val="en-GB"/>
        </w:rPr>
        <w:t>0.6 cm.</w:t>
      </w:r>
      <w:r w:rsidR="00783569">
        <w:rPr>
          <w:sz w:val="22"/>
          <w:szCs w:val="22"/>
          <w:lang w:val="en-GB"/>
        </w:rPr>
        <w:t xml:space="preserve"> </w:t>
      </w:r>
      <w:r w:rsidR="005C25D1" w:rsidRPr="00CB514A">
        <w:rPr>
          <w:sz w:val="22"/>
          <w:szCs w:val="22"/>
          <w:lang w:val="en-GB"/>
        </w:rPr>
        <w:t>The whole manuscript (including figures, tables etc.) should have at least 6 pages</w:t>
      </w:r>
      <w:r w:rsidR="003100DB" w:rsidRPr="00CB514A">
        <w:rPr>
          <w:sz w:val="22"/>
          <w:szCs w:val="22"/>
          <w:lang w:val="en-GB"/>
        </w:rPr>
        <w:t>.</w:t>
      </w:r>
      <w:r w:rsidR="00783569">
        <w:rPr>
          <w:sz w:val="22"/>
          <w:szCs w:val="22"/>
          <w:lang w:val="en-GB"/>
        </w:rPr>
        <w:t xml:space="preserve"> </w:t>
      </w:r>
      <w:r w:rsidR="001C391E" w:rsidRPr="00CB514A">
        <w:rPr>
          <w:sz w:val="22"/>
          <w:szCs w:val="22"/>
          <w:lang w:val="en-GB"/>
        </w:rPr>
        <w:t>Corresponding author’s personal information should be placed in the footnote at the first page of the manuscript by double-clicking on the asterisk</w:t>
      </w:r>
      <w:r w:rsidR="00BC4D6A" w:rsidRPr="00CB514A">
        <w:rPr>
          <w:sz w:val="22"/>
          <w:szCs w:val="22"/>
          <w:lang w:val="en-GB"/>
        </w:rPr>
        <w:t xml:space="preserve"> or as editing the simple text</w:t>
      </w:r>
      <w:r w:rsidR="001C391E" w:rsidRPr="00CB514A">
        <w:rPr>
          <w:sz w:val="22"/>
          <w:szCs w:val="22"/>
          <w:lang w:val="en-GB"/>
        </w:rPr>
        <w:t xml:space="preserve">. </w:t>
      </w:r>
    </w:p>
    <w:p w14:paraId="3647E8A7" w14:textId="77777777" w:rsidR="0001443F" w:rsidRPr="00CB514A" w:rsidRDefault="00166D9C" w:rsidP="00345DE9">
      <w:pPr>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p w14:paraId="7FB514CC" w14:textId="77777777" w:rsidR="003F1268" w:rsidRPr="00CB514A" w:rsidRDefault="00C55DA2" w:rsidP="00440475">
      <w:pPr>
        <w:numPr>
          <w:ilvl w:val="0"/>
          <w:numId w:val="18"/>
        </w:numPr>
        <w:ind w:left="0" w:firstLine="0"/>
        <w:jc w:val="both"/>
        <w:rPr>
          <w:b/>
          <w:szCs w:val="24"/>
          <w:lang w:val="en-GB"/>
        </w:rPr>
      </w:pPr>
      <w:r w:rsidRPr="00CB514A">
        <w:rPr>
          <w:b/>
          <w:szCs w:val="24"/>
          <w:lang w:val="en-GB"/>
        </w:rPr>
        <w:t>E</w:t>
      </w:r>
      <w:r w:rsidR="0026365B" w:rsidRPr="00CB514A">
        <w:rPr>
          <w:b/>
          <w:szCs w:val="24"/>
          <w:lang w:val="en-GB"/>
        </w:rPr>
        <w:t>xperimental investigation</w:t>
      </w:r>
    </w:p>
    <w:p w14:paraId="60EBD6E9" w14:textId="6F6ABE62" w:rsidR="003F1268" w:rsidRPr="00440475" w:rsidRDefault="00440475" w:rsidP="00440475">
      <w:pPr>
        <w:ind w:firstLine="340"/>
        <w:jc w:val="both"/>
        <w:rPr>
          <w:bCs/>
          <w:sz w:val="22"/>
          <w:szCs w:val="22"/>
          <w:lang w:val="en-GB"/>
        </w:rPr>
      </w:pPr>
      <w:r w:rsidRPr="00440475">
        <w:rPr>
          <w:bCs/>
          <w:sz w:val="22"/>
          <w:szCs w:val="22"/>
          <w:lang w:val="en-GB"/>
        </w:rPr>
        <w:t>(</w:t>
      </w:r>
      <w:r w:rsidR="00AA1667">
        <w:rPr>
          <w:bCs/>
          <w:sz w:val="22"/>
          <w:szCs w:val="22"/>
          <w:lang w:val="en-GB"/>
        </w:rPr>
        <w:t>5</w:t>
      </w:r>
      <w:r w:rsidRPr="00440475">
        <w:rPr>
          <w:bCs/>
          <w:sz w:val="22"/>
          <w:szCs w:val="22"/>
          <w:lang w:val="en-GB"/>
        </w:rPr>
        <w:t xml:space="preserve"> </w:t>
      </w:r>
      <w:proofErr w:type="spellStart"/>
      <w:r w:rsidRPr="00440475">
        <w:rPr>
          <w:bCs/>
          <w:sz w:val="22"/>
          <w:szCs w:val="22"/>
          <w:lang w:val="en-GB"/>
        </w:rPr>
        <w:t>pt</w:t>
      </w:r>
      <w:proofErr w:type="spellEnd"/>
      <w:r w:rsidRPr="00440475">
        <w:rPr>
          <w:bCs/>
          <w:sz w:val="22"/>
          <w:szCs w:val="22"/>
          <w:lang w:val="en-GB"/>
        </w:rPr>
        <w:t>)</w:t>
      </w:r>
    </w:p>
    <w:p w14:paraId="52A08BC6" w14:textId="258E368B" w:rsidR="00FF5A68" w:rsidRPr="00440475" w:rsidRDefault="0026365B" w:rsidP="00440475">
      <w:pPr>
        <w:numPr>
          <w:ilvl w:val="1"/>
          <w:numId w:val="18"/>
        </w:numPr>
        <w:ind w:left="0" w:firstLine="0"/>
        <w:jc w:val="both"/>
        <w:rPr>
          <w:bCs/>
          <w:i/>
          <w:iCs/>
          <w:szCs w:val="24"/>
          <w:lang w:val="en-GB"/>
        </w:rPr>
      </w:pPr>
      <w:r w:rsidRPr="00440475">
        <w:rPr>
          <w:bCs/>
          <w:i/>
          <w:iCs/>
          <w:sz w:val="22"/>
          <w:szCs w:val="22"/>
          <w:lang w:val="en-GB"/>
        </w:rPr>
        <w:t xml:space="preserve">Basic </w:t>
      </w:r>
      <w:r w:rsidR="009429C1">
        <w:rPr>
          <w:bCs/>
          <w:i/>
          <w:iCs/>
          <w:sz w:val="22"/>
          <w:szCs w:val="22"/>
          <w:lang w:val="en-GB"/>
        </w:rPr>
        <w:t>i</w:t>
      </w:r>
      <w:r w:rsidRPr="00440475">
        <w:rPr>
          <w:bCs/>
          <w:i/>
          <w:iCs/>
          <w:sz w:val="22"/>
          <w:szCs w:val="22"/>
          <w:lang w:val="en-GB"/>
        </w:rPr>
        <w:t>nformation</w:t>
      </w:r>
    </w:p>
    <w:p w14:paraId="741F10AE" w14:textId="3E6366CF" w:rsidR="0026365B" w:rsidRPr="00440475" w:rsidRDefault="00440475" w:rsidP="00345DE9">
      <w:pPr>
        <w:ind w:firstLine="340"/>
        <w:jc w:val="both"/>
        <w:rPr>
          <w:bCs/>
          <w:sz w:val="22"/>
          <w:szCs w:val="22"/>
          <w:lang w:val="en-GB"/>
        </w:rPr>
      </w:pPr>
      <w:r w:rsidRPr="00AA1667">
        <w:rPr>
          <w:bCs/>
          <w:sz w:val="22"/>
          <w:szCs w:val="22"/>
          <w:lang w:val="en-GB"/>
        </w:rPr>
        <w:t>(</w:t>
      </w:r>
      <w:r w:rsidR="00AA1667" w:rsidRPr="00AA1667">
        <w:rPr>
          <w:bCs/>
          <w:sz w:val="22"/>
          <w:szCs w:val="22"/>
          <w:lang w:val="en-GB"/>
        </w:rPr>
        <w:t>5</w:t>
      </w:r>
      <w:r w:rsidRPr="00AA1667">
        <w:rPr>
          <w:bCs/>
          <w:sz w:val="22"/>
          <w:szCs w:val="22"/>
          <w:lang w:val="en-GB"/>
        </w:rPr>
        <w:t xml:space="preserve"> </w:t>
      </w:r>
      <w:proofErr w:type="spellStart"/>
      <w:r w:rsidRPr="00AA1667">
        <w:rPr>
          <w:bCs/>
          <w:sz w:val="22"/>
          <w:szCs w:val="22"/>
          <w:lang w:val="en-GB"/>
        </w:rPr>
        <w:t>pt</w:t>
      </w:r>
      <w:proofErr w:type="spellEnd"/>
      <w:r w:rsidRPr="00AA1667">
        <w:rPr>
          <w:bCs/>
          <w:sz w:val="22"/>
          <w:szCs w:val="22"/>
          <w:lang w:val="en-GB"/>
        </w:rPr>
        <w:t>)</w:t>
      </w:r>
    </w:p>
    <w:p w14:paraId="66CFD6AC" w14:textId="77777777" w:rsidR="00B01E6E" w:rsidRPr="00CB514A" w:rsidRDefault="00B01E6E" w:rsidP="009C6F8C">
      <w:pPr>
        <w:ind w:left="340" w:firstLine="340"/>
        <w:jc w:val="both"/>
        <w:rPr>
          <w:sz w:val="22"/>
          <w:szCs w:val="22"/>
          <w:lang w:val="en-GB"/>
        </w:rPr>
      </w:pPr>
      <w:r w:rsidRPr="00CB514A">
        <w:rPr>
          <w:sz w:val="22"/>
          <w:szCs w:val="22"/>
          <w:lang w:val="en-GB"/>
        </w:rPr>
        <w:t xml:space="preserve">The </w:t>
      </w:r>
      <w:r w:rsidR="00440475">
        <w:rPr>
          <w:sz w:val="22"/>
          <w:szCs w:val="22"/>
          <w:lang w:val="en-GB"/>
        </w:rPr>
        <w:t xml:space="preserve">margin at top should be set to </w:t>
      </w:r>
      <w:r w:rsidR="00A73014">
        <w:rPr>
          <w:sz w:val="22"/>
          <w:szCs w:val="22"/>
          <w:lang w:val="en-GB"/>
        </w:rPr>
        <w:t xml:space="preserve">3.5 </w:t>
      </w:r>
      <w:r w:rsidR="00F828FA">
        <w:rPr>
          <w:sz w:val="22"/>
          <w:szCs w:val="22"/>
          <w:lang w:val="en-GB"/>
        </w:rPr>
        <w:t>c</w:t>
      </w:r>
      <w:r w:rsidR="00440475">
        <w:rPr>
          <w:sz w:val="22"/>
          <w:szCs w:val="22"/>
          <w:lang w:val="en-GB"/>
        </w:rPr>
        <w:t>m, while bottom, left and right margin should be set to 2</w:t>
      </w:r>
      <w:r w:rsidR="00F828FA">
        <w:rPr>
          <w:sz w:val="22"/>
          <w:szCs w:val="22"/>
          <w:lang w:val="en-GB"/>
        </w:rPr>
        <w:t xml:space="preserve"> cm</w:t>
      </w:r>
      <w:r w:rsidR="00440475">
        <w:rPr>
          <w:sz w:val="22"/>
          <w:szCs w:val="22"/>
          <w:lang w:val="en-GB"/>
        </w:rPr>
        <w:t>.</w:t>
      </w:r>
      <w:r w:rsidRPr="00CB514A">
        <w:rPr>
          <w:sz w:val="22"/>
          <w:szCs w:val="22"/>
          <w:lang w:val="en-GB"/>
        </w:rPr>
        <w:t xml:space="preserve"> </w:t>
      </w:r>
      <w:r w:rsidR="00440475">
        <w:rPr>
          <w:sz w:val="22"/>
          <w:szCs w:val="22"/>
          <w:lang w:val="en-GB"/>
        </w:rPr>
        <w:t>The header position from the top should be set at 2</w:t>
      </w:r>
      <w:r w:rsidR="00F828FA">
        <w:rPr>
          <w:sz w:val="22"/>
          <w:szCs w:val="22"/>
          <w:lang w:val="en-GB"/>
        </w:rPr>
        <w:t>.3</w:t>
      </w:r>
      <w:r w:rsidR="00440475">
        <w:rPr>
          <w:sz w:val="22"/>
          <w:szCs w:val="22"/>
          <w:lang w:val="en-GB"/>
        </w:rPr>
        <w:t xml:space="preserve"> </w:t>
      </w:r>
      <w:r w:rsidR="00F828FA">
        <w:rPr>
          <w:sz w:val="22"/>
          <w:szCs w:val="22"/>
          <w:lang w:val="en-GB"/>
        </w:rPr>
        <w:t>cm</w:t>
      </w:r>
      <w:r w:rsidR="00440475">
        <w:rPr>
          <w:sz w:val="22"/>
          <w:szCs w:val="22"/>
          <w:lang w:val="en-GB"/>
        </w:rPr>
        <w:t>.</w:t>
      </w:r>
      <w:r w:rsidR="00F828FA">
        <w:rPr>
          <w:sz w:val="22"/>
          <w:szCs w:val="22"/>
          <w:lang w:val="en-GB"/>
        </w:rPr>
        <w:t xml:space="preserve"> The text of the paper should be arranged in sections and when necessary into subsections. Sections should be numerated with one Arabic numeral, and subsection with two Arabic numerals e.g. 1.1, 1.2, 1.3 etc.</w:t>
      </w:r>
      <w:r w:rsidR="006408C8">
        <w:rPr>
          <w:sz w:val="22"/>
          <w:szCs w:val="22"/>
          <w:lang w:val="en-GB"/>
        </w:rPr>
        <w:t xml:space="preserve"> </w:t>
      </w:r>
      <w:r w:rsidR="006408C8" w:rsidRPr="006408C8">
        <w:rPr>
          <w:sz w:val="22"/>
          <w:szCs w:val="22"/>
          <w:lang w:val="en-GB"/>
        </w:rPr>
        <w:t>The paper's title should be brief and informative, it must also clearly describe the paper's subject matter.</w:t>
      </w:r>
    </w:p>
    <w:p w14:paraId="4E6B813D" w14:textId="77777777" w:rsidR="0001443F" w:rsidRPr="00CB514A" w:rsidRDefault="00F828FA" w:rsidP="00345DE9">
      <w:pPr>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p w14:paraId="0D49EB90" w14:textId="77777777" w:rsidR="0026365B" w:rsidRPr="00A277B5" w:rsidRDefault="00B01E6E" w:rsidP="00A277B5">
      <w:pPr>
        <w:numPr>
          <w:ilvl w:val="1"/>
          <w:numId w:val="18"/>
        </w:numPr>
        <w:ind w:left="0" w:firstLine="0"/>
        <w:jc w:val="both"/>
        <w:rPr>
          <w:bCs/>
          <w:i/>
          <w:iCs/>
          <w:szCs w:val="24"/>
          <w:lang w:val="en-GB"/>
        </w:rPr>
      </w:pPr>
      <w:r w:rsidRPr="00F828FA">
        <w:rPr>
          <w:bCs/>
          <w:i/>
          <w:iCs/>
          <w:sz w:val="22"/>
          <w:szCs w:val="22"/>
          <w:lang w:val="en-GB"/>
        </w:rPr>
        <w:lastRenderedPageBreak/>
        <w:t>Additional Information</w:t>
      </w:r>
    </w:p>
    <w:p w14:paraId="67DEA417" w14:textId="15444E73" w:rsidR="00A277B5" w:rsidRPr="00A277B5" w:rsidRDefault="00A277B5" w:rsidP="00126D7B">
      <w:pPr>
        <w:ind w:firstLine="340"/>
        <w:jc w:val="both"/>
        <w:rPr>
          <w:bCs/>
          <w:szCs w:val="24"/>
          <w:lang w:val="en-GB"/>
        </w:rPr>
      </w:pPr>
      <w:r w:rsidRPr="00A277B5">
        <w:rPr>
          <w:bCs/>
          <w:sz w:val="22"/>
          <w:szCs w:val="22"/>
          <w:lang w:val="en-GB"/>
        </w:rPr>
        <w:t>(</w:t>
      </w:r>
      <w:r w:rsidR="00AA1667">
        <w:rPr>
          <w:bCs/>
          <w:sz w:val="22"/>
          <w:szCs w:val="22"/>
          <w:lang w:val="en-GB"/>
        </w:rPr>
        <w:t>5</w:t>
      </w:r>
      <w:r w:rsidRPr="00A277B5">
        <w:rPr>
          <w:bCs/>
          <w:sz w:val="22"/>
          <w:szCs w:val="22"/>
          <w:lang w:val="en-GB"/>
        </w:rPr>
        <w:t xml:space="preserve"> </w:t>
      </w:r>
      <w:proofErr w:type="spellStart"/>
      <w:r w:rsidRPr="00A277B5">
        <w:rPr>
          <w:bCs/>
          <w:sz w:val="22"/>
          <w:szCs w:val="22"/>
          <w:lang w:val="en-GB"/>
        </w:rPr>
        <w:t>pt</w:t>
      </w:r>
      <w:proofErr w:type="spellEnd"/>
      <w:r w:rsidRPr="00A277B5">
        <w:rPr>
          <w:bCs/>
          <w:sz w:val="22"/>
          <w:szCs w:val="22"/>
          <w:lang w:val="en-GB"/>
        </w:rPr>
        <w:t>)</w:t>
      </w:r>
    </w:p>
    <w:p w14:paraId="6349E9B5" w14:textId="77777777" w:rsidR="0018463F" w:rsidRDefault="00B01E6E" w:rsidP="00345DE9">
      <w:pPr>
        <w:tabs>
          <w:tab w:val="center" w:pos="2325"/>
          <w:tab w:val="right" w:pos="4649"/>
        </w:tabs>
        <w:ind w:firstLine="340"/>
        <w:jc w:val="both"/>
        <w:rPr>
          <w:sz w:val="22"/>
          <w:szCs w:val="22"/>
          <w:lang w:val="en-GB"/>
        </w:rPr>
      </w:pPr>
      <w:r w:rsidRPr="00166D9C">
        <w:rPr>
          <w:sz w:val="22"/>
          <w:szCs w:val="22"/>
          <w:lang w:val="en-GB"/>
        </w:rPr>
        <w:t xml:space="preserve">The equation </w:t>
      </w:r>
      <w:r w:rsidR="00166D9C" w:rsidRPr="00166D9C">
        <w:rPr>
          <w:sz w:val="22"/>
          <w:szCs w:val="22"/>
          <w:lang w:val="en-GB"/>
        </w:rPr>
        <w:t>should</w:t>
      </w:r>
      <w:r w:rsidRPr="00166D9C">
        <w:rPr>
          <w:sz w:val="22"/>
          <w:szCs w:val="22"/>
          <w:lang w:val="en-GB"/>
        </w:rPr>
        <w:t xml:space="preserve"> be written</w:t>
      </w:r>
      <w:r w:rsidR="00A277B5">
        <w:rPr>
          <w:sz w:val="22"/>
          <w:szCs w:val="22"/>
          <w:lang w:val="en-GB"/>
        </w:rPr>
        <w:t xml:space="preserve"> in the </w:t>
      </w:r>
      <w:proofErr w:type="spellStart"/>
      <w:r w:rsidR="00A277B5">
        <w:rPr>
          <w:sz w:val="22"/>
          <w:szCs w:val="22"/>
          <w:lang w:val="en-GB"/>
        </w:rPr>
        <w:t>MathType</w:t>
      </w:r>
      <w:proofErr w:type="spellEnd"/>
      <w:r w:rsidR="00A277B5">
        <w:rPr>
          <w:sz w:val="22"/>
          <w:szCs w:val="22"/>
          <w:lang w:val="en-GB"/>
        </w:rPr>
        <w:t xml:space="preserve"> Equation Editor</w:t>
      </w:r>
      <w:r w:rsidRPr="00166D9C">
        <w:rPr>
          <w:sz w:val="22"/>
          <w:szCs w:val="22"/>
          <w:lang w:val="en-GB"/>
        </w:rPr>
        <w:t xml:space="preserve"> </w:t>
      </w:r>
      <w:r w:rsidR="00166D9C" w:rsidRPr="00166D9C">
        <w:rPr>
          <w:sz w:val="22"/>
          <w:szCs w:val="22"/>
          <w:lang w:val="en-GB"/>
        </w:rPr>
        <w:t>a</w:t>
      </w:r>
      <w:r w:rsidR="00A277B5">
        <w:rPr>
          <w:sz w:val="22"/>
          <w:szCs w:val="22"/>
          <w:lang w:val="en-GB"/>
        </w:rPr>
        <w:t>nd positioned in</w:t>
      </w:r>
      <w:r w:rsidR="00166D9C" w:rsidRPr="00166D9C">
        <w:rPr>
          <w:sz w:val="22"/>
          <w:szCs w:val="22"/>
          <w:lang w:val="en-GB"/>
        </w:rPr>
        <w:t xml:space="preserve"> the middle</w:t>
      </w:r>
      <w:r w:rsidRPr="00166D9C">
        <w:rPr>
          <w:sz w:val="22"/>
          <w:szCs w:val="22"/>
          <w:lang w:val="en-GB"/>
        </w:rPr>
        <w:t xml:space="preserve"> of the</w:t>
      </w:r>
      <w:r w:rsidR="00166D9C" w:rsidRPr="00166D9C">
        <w:rPr>
          <w:sz w:val="22"/>
          <w:szCs w:val="22"/>
          <w:lang w:val="en-GB"/>
        </w:rPr>
        <w:t xml:space="preserve"> single</w:t>
      </w:r>
      <w:r w:rsidRPr="00166D9C">
        <w:rPr>
          <w:sz w:val="22"/>
          <w:szCs w:val="22"/>
          <w:lang w:val="en-GB"/>
        </w:rPr>
        <w:t xml:space="preserve"> text column</w:t>
      </w:r>
      <w:r w:rsidR="00A277B5">
        <w:rPr>
          <w:sz w:val="22"/>
          <w:szCs w:val="22"/>
          <w:lang w:val="en-GB"/>
        </w:rPr>
        <w:t>. All equations should be</w:t>
      </w:r>
      <w:r w:rsidRPr="00166D9C">
        <w:rPr>
          <w:sz w:val="22"/>
          <w:szCs w:val="22"/>
          <w:lang w:val="en-GB"/>
        </w:rPr>
        <w:t xml:space="preserve"> </w:t>
      </w:r>
      <w:r w:rsidR="0018463F" w:rsidRPr="00166D9C">
        <w:rPr>
          <w:sz w:val="22"/>
          <w:szCs w:val="22"/>
          <w:lang w:val="en-GB"/>
        </w:rPr>
        <w:t>nu</w:t>
      </w:r>
      <w:r w:rsidR="00A277B5">
        <w:rPr>
          <w:sz w:val="22"/>
          <w:szCs w:val="22"/>
          <w:lang w:val="en-GB"/>
        </w:rPr>
        <w:t>merated</w:t>
      </w:r>
      <w:r w:rsidR="0018463F" w:rsidRPr="00166D9C">
        <w:rPr>
          <w:sz w:val="22"/>
          <w:szCs w:val="22"/>
          <w:lang w:val="en-GB"/>
        </w:rPr>
        <w:t xml:space="preserve"> in brackets on the right side</w:t>
      </w:r>
      <w:r w:rsidR="00A277B5">
        <w:rPr>
          <w:sz w:val="22"/>
          <w:szCs w:val="22"/>
          <w:lang w:val="en-GB"/>
        </w:rPr>
        <w:t>, as follows:</w:t>
      </w:r>
      <w:r w:rsidR="0018463F" w:rsidRPr="00CB514A">
        <w:rPr>
          <w:sz w:val="22"/>
          <w:szCs w:val="22"/>
          <w:lang w:val="en-GB"/>
        </w:rPr>
        <w:t xml:space="preserve"> </w:t>
      </w:r>
    </w:p>
    <w:p w14:paraId="2597BF6A" w14:textId="77777777" w:rsidR="00A277B5" w:rsidRDefault="007974D0" w:rsidP="00126D7B">
      <w:pPr>
        <w:tabs>
          <w:tab w:val="center" w:pos="2325"/>
          <w:tab w:val="right" w:pos="4649"/>
        </w:tabs>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tbl>
      <w:tblPr>
        <w:tblW w:w="9996" w:type="dxa"/>
        <w:tblLayout w:type="fixed"/>
        <w:tblLook w:val="04A0" w:firstRow="1" w:lastRow="0" w:firstColumn="1" w:lastColumn="0" w:noHBand="0" w:noVBand="1"/>
      </w:tblPr>
      <w:tblGrid>
        <w:gridCol w:w="533"/>
        <w:gridCol w:w="8930"/>
        <w:gridCol w:w="533"/>
      </w:tblGrid>
      <w:tr w:rsidR="00A277B5" w:rsidRPr="00CC5B07" w14:paraId="081C6C6A" w14:textId="77777777" w:rsidTr="007E6249">
        <w:tc>
          <w:tcPr>
            <w:tcW w:w="533" w:type="dxa"/>
            <w:shd w:val="clear" w:color="auto" w:fill="auto"/>
          </w:tcPr>
          <w:p w14:paraId="4997063F" w14:textId="77777777" w:rsidR="00A277B5" w:rsidRPr="00CC5B07" w:rsidRDefault="00A277B5" w:rsidP="00CC5B07">
            <w:pPr>
              <w:tabs>
                <w:tab w:val="center" w:pos="2325"/>
                <w:tab w:val="right" w:pos="4649"/>
              </w:tabs>
              <w:jc w:val="both"/>
              <w:rPr>
                <w:sz w:val="22"/>
                <w:szCs w:val="22"/>
                <w:lang w:val="en-GB"/>
              </w:rPr>
            </w:pPr>
          </w:p>
        </w:tc>
        <w:tc>
          <w:tcPr>
            <w:tcW w:w="8930" w:type="dxa"/>
            <w:shd w:val="clear" w:color="auto" w:fill="auto"/>
            <w:vAlign w:val="center"/>
          </w:tcPr>
          <w:p w14:paraId="41D77654" w14:textId="77777777" w:rsidR="00A277B5" w:rsidRPr="00CC5B07" w:rsidRDefault="007974D0" w:rsidP="00CC5B07">
            <w:pPr>
              <w:tabs>
                <w:tab w:val="center" w:pos="2325"/>
                <w:tab w:val="right" w:pos="4649"/>
              </w:tabs>
              <w:jc w:val="center"/>
              <w:rPr>
                <w:sz w:val="22"/>
                <w:szCs w:val="22"/>
                <w:lang w:val="en-GB"/>
              </w:rPr>
            </w:pPr>
            <w:r w:rsidRPr="00CC5B07">
              <w:rPr>
                <w:position w:val="-14"/>
                <w:sz w:val="22"/>
                <w:szCs w:val="22"/>
                <w:lang w:val="en-GB"/>
              </w:rPr>
              <w:object w:dxaOrig="1540" w:dyaOrig="360" w14:anchorId="7FD29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18.25pt" o:ole="">
                  <v:imagedata r:id="rId8" o:title=""/>
                </v:shape>
                <o:OLEObject Type="Embed" ProgID="Equation.3" ShapeID="_x0000_i1025" DrawAspect="Content" ObjectID="_1669530992" r:id="rId9"/>
              </w:object>
            </w:r>
          </w:p>
        </w:tc>
        <w:tc>
          <w:tcPr>
            <w:tcW w:w="533" w:type="dxa"/>
            <w:shd w:val="clear" w:color="auto" w:fill="auto"/>
            <w:vAlign w:val="center"/>
          </w:tcPr>
          <w:p w14:paraId="01E34D62" w14:textId="77777777" w:rsidR="00A277B5" w:rsidRPr="00CC5B07" w:rsidRDefault="007974D0" w:rsidP="00CC5B07">
            <w:pPr>
              <w:tabs>
                <w:tab w:val="center" w:pos="2325"/>
                <w:tab w:val="right" w:pos="4649"/>
              </w:tabs>
              <w:jc w:val="right"/>
              <w:rPr>
                <w:sz w:val="22"/>
                <w:szCs w:val="22"/>
                <w:lang w:val="en-GB"/>
              </w:rPr>
            </w:pPr>
            <w:r w:rsidRPr="00CC5B07">
              <w:rPr>
                <w:sz w:val="22"/>
                <w:szCs w:val="22"/>
                <w:lang w:val="en-GB"/>
              </w:rPr>
              <w:t>(1)</w:t>
            </w:r>
          </w:p>
        </w:tc>
      </w:tr>
    </w:tbl>
    <w:p w14:paraId="4577E0BF" w14:textId="77777777" w:rsidR="0018463F" w:rsidRPr="009402FF" w:rsidRDefault="007974D0" w:rsidP="00126D7B">
      <w:pPr>
        <w:tabs>
          <w:tab w:val="center" w:pos="2325"/>
          <w:tab w:val="right" w:pos="4649"/>
        </w:tabs>
        <w:ind w:firstLine="340"/>
        <w:jc w:val="both"/>
        <w:rPr>
          <w:sz w:val="22"/>
          <w:szCs w:val="22"/>
          <w:lang w:val="en-GB"/>
        </w:rPr>
      </w:pPr>
      <w:r w:rsidRPr="009402FF">
        <w:rPr>
          <w:sz w:val="22"/>
          <w:szCs w:val="22"/>
          <w:lang w:val="en-GB"/>
        </w:rPr>
        <w:t>(</w:t>
      </w:r>
      <w:r w:rsidR="009402FF">
        <w:rPr>
          <w:sz w:val="22"/>
          <w:szCs w:val="22"/>
          <w:lang w:val="en-GB"/>
        </w:rPr>
        <w:t>5</w:t>
      </w:r>
      <w:r w:rsidRPr="009402FF">
        <w:rPr>
          <w:sz w:val="22"/>
          <w:szCs w:val="22"/>
          <w:lang w:val="en-GB"/>
        </w:rPr>
        <w:t xml:space="preserve"> </w:t>
      </w:r>
      <w:proofErr w:type="spellStart"/>
      <w:r w:rsidRPr="009402FF">
        <w:rPr>
          <w:sz w:val="22"/>
          <w:szCs w:val="22"/>
          <w:lang w:val="en-GB"/>
        </w:rPr>
        <w:t>pt</w:t>
      </w:r>
      <w:proofErr w:type="spellEnd"/>
      <w:r w:rsidRPr="009402FF">
        <w:rPr>
          <w:sz w:val="22"/>
          <w:szCs w:val="22"/>
          <w:lang w:val="en-GB"/>
        </w:rPr>
        <w:t>)</w:t>
      </w:r>
    </w:p>
    <w:tbl>
      <w:tblPr>
        <w:tblW w:w="9996" w:type="dxa"/>
        <w:tblLayout w:type="fixed"/>
        <w:tblLook w:val="04A0" w:firstRow="1" w:lastRow="0" w:firstColumn="1" w:lastColumn="0" w:noHBand="0" w:noVBand="1"/>
      </w:tblPr>
      <w:tblGrid>
        <w:gridCol w:w="533"/>
        <w:gridCol w:w="8930"/>
        <w:gridCol w:w="533"/>
      </w:tblGrid>
      <w:tr w:rsidR="009402FF" w:rsidRPr="00CC5B07" w14:paraId="7EA919A3" w14:textId="77777777" w:rsidTr="007E6249">
        <w:tc>
          <w:tcPr>
            <w:tcW w:w="533" w:type="dxa"/>
            <w:shd w:val="clear" w:color="auto" w:fill="auto"/>
          </w:tcPr>
          <w:p w14:paraId="22F5DFBD" w14:textId="77777777" w:rsidR="009402FF" w:rsidRPr="00CC5B07" w:rsidRDefault="009402FF" w:rsidP="00A94557">
            <w:pPr>
              <w:tabs>
                <w:tab w:val="center" w:pos="2325"/>
                <w:tab w:val="right" w:pos="4649"/>
              </w:tabs>
              <w:jc w:val="both"/>
              <w:rPr>
                <w:sz w:val="22"/>
                <w:szCs w:val="22"/>
                <w:lang w:val="en-GB"/>
              </w:rPr>
            </w:pPr>
          </w:p>
        </w:tc>
        <w:tc>
          <w:tcPr>
            <w:tcW w:w="8930" w:type="dxa"/>
            <w:shd w:val="clear" w:color="auto" w:fill="auto"/>
            <w:vAlign w:val="center"/>
          </w:tcPr>
          <w:p w14:paraId="4D95107A" w14:textId="77777777" w:rsidR="009402FF" w:rsidRPr="00CC5B07" w:rsidRDefault="007E6249" w:rsidP="00A94557">
            <w:pPr>
              <w:tabs>
                <w:tab w:val="center" w:pos="2325"/>
                <w:tab w:val="right" w:pos="4649"/>
              </w:tabs>
              <w:jc w:val="center"/>
              <w:rPr>
                <w:sz w:val="22"/>
                <w:szCs w:val="22"/>
                <w:lang w:val="en-GB"/>
              </w:rPr>
            </w:pPr>
            <w:r w:rsidRPr="00EE7745">
              <w:rPr>
                <w:position w:val="-30"/>
              </w:rPr>
              <w:object w:dxaOrig="1600" w:dyaOrig="700" w14:anchorId="4DA25F25">
                <v:shape id="_x0000_i1026" type="#_x0000_t75" style="width:79.95pt;height:35.05pt" o:ole="">
                  <v:imagedata r:id="rId10" o:title=""/>
                </v:shape>
                <o:OLEObject Type="Embed" ProgID="Equation.DSMT4" ShapeID="_x0000_i1026" DrawAspect="Content" ObjectID="_1669530993" r:id="rId11"/>
              </w:object>
            </w:r>
          </w:p>
        </w:tc>
        <w:tc>
          <w:tcPr>
            <w:tcW w:w="533" w:type="dxa"/>
            <w:shd w:val="clear" w:color="auto" w:fill="auto"/>
            <w:vAlign w:val="center"/>
          </w:tcPr>
          <w:p w14:paraId="6AA608B6" w14:textId="77777777" w:rsidR="009402FF" w:rsidRPr="00CC5B07" w:rsidRDefault="009402FF" w:rsidP="00A94557">
            <w:pPr>
              <w:tabs>
                <w:tab w:val="center" w:pos="2325"/>
                <w:tab w:val="right" w:pos="4649"/>
              </w:tabs>
              <w:jc w:val="right"/>
              <w:rPr>
                <w:sz w:val="22"/>
                <w:szCs w:val="22"/>
                <w:lang w:val="en-GB"/>
              </w:rPr>
            </w:pPr>
            <w:r w:rsidRPr="00CC5B07">
              <w:rPr>
                <w:sz w:val="22"/>
                <w:szCs w:val="22"/>
                <w:lang w:val="en-GB"/>
              </w:rPr>
              <w:t>(</w:t>
            </w:r>
            <w:r>
              <w:rPr>
                <w:sz w:val="22"/>
                <w:szCs w:val="22"/>
                <w:lang w:val="en-GB"/>
              </w:rPr>
              <w:t>2</w:t>
            </w:r>
            <w:r w:rsidRPr="00CC5B07">
              <w:rPr>
                <w:sz w:val="22"/>
                <w:szCs w:val="22"/>
                <w:lang w:val="en-GB"/>
              </w:rPr>
              <w:t>)</w:t>
            </w:r>
          </w:p>
        </w:tc>
      </w:tr>
    </w:tbl>
    <w:p w14:paraId="38497528" w14:textId="77777777" w:rsidR="009402FF" w:rsidRPr="00CB514A" w:rsidRDefault="009402FF" w:rsidP="00126D7B">
      <w:pPr>
        <w:tabs>
          <w:tab w:val="center" w:pos="2325"/>
          <w:tab w:val="right" w:pos="4649"/>
        </w:tabs>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p w14:paraId="75204B95" w14:textId="63447267" w:rsidR="00080C17" w:rsidRPr="00EF30F4" w:rsidRDefault="00080C17" w:rsidP="00126D7B">
      <w:pPr>
        <w:tabs>
          <w:tab w:val="left" w:pos="851"/>
        </w:tabs>
        <w:ind w:firstLine="340"/>
        <w:jc w:val="both"/>
        <w:rPr>
          <w:sz w:val="22"/>
          <w:szCs w:val="22"/>
          <w:lang w:val="en-GB"/>
        </w:rPr>
      </w:pPr>
      <w:r w:rsidRPr="00EF30F4">
        <w:rPr>
          <w:sz w:val="22"/>
          <w:szCs w:val="22"/>
          <w:lang w:val="en-GB"/>
        </w:rPr>
        <w:t xml:space="preserve">The settings that should be adjusted within the </w:t>
      </w:r>
      <w:proofErr w:type="spellStart"/>
      <w:r w:rsidRPr="00EF30F4">
        <w:rPr>
          <w:sz w:val="22"/>
          <w:szCs w:val="22"/>
          <w:lang w:val="en-GB"/>
        </w:rPr>
        <w:t>MathType</w:t>
      </w:r>
      <w:proofErr w:type="spellEnd"/>
      <w:r w:rsidRPr="00EF30F4">
        <w:rPr>
          <w:sz w:val="22"/>
          <w:szCs w:val="22"/>
          <w:lang w:val="en-GB"/>
        </w:rPr>
        <w:t xml:space="preserve"> Equation Editor are shown in Fig</w:t>
      </w:r>
      <w:r w:rsidR="00AA1667">
        <w:rPr>
          <w:sz w:val="22"/>
          <w:szCs w:val="22"/>
          <w:lang w:val="en-GB"/>
        </w:rPr>
        <w:t>ure</w:t>
      </w:r>
      <w:r w:rsidRPr="00EF30F4">
        <w:rPr>
          <w:sz w:val="22"/>
          <w:szCs w:val="22"/>
          <w:lang w:val="en-GB"/>
        </w:rPr>
        <w:t xml:space="preserve"> 1.</w:t>
      </w:r>
      <w:r w:rsidR="00126D7B" w:rsidRPr="00EF30F4">
        <w:rPr>
          <w:sz w:val="22"/>
          <w:szCs w:val="22"/>
          <w:lang w:val="en-GB"/>
        </w:rPr>
        <w:t xml:space="preserve"> Text, functions, variables, matrix – vectors, and number should be written in Times New Roman font. Furthermore, all variables must be written in italic, and matrix</w:t>
      </w:r>
      <w:r w:rsidR="00035E66" w:rsidRPr="00EF30F4">
        <w:rPr>
          <w:sz w:val="22"/>
          <w:szCs w:val="22"/>
          <w:lang w:val="en-GB"/>
        </w:rPr>
        <w:t xml:space="preserve"> – vectors in bold.</w:t>
      </w:r>
    </w:p>
    <w:p w14:paraId="73007AFA" w14:textId="77777777" w:rsidR="007974D0" w:rsidRPr="00CB514A" w:rsidRDefault="00126D7B" w:rsidP="00126D7B">
      <w:pPr>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p w14:paraId="747ABFBB" w14:textId="6CE1DA55" w:rsidR="007974D0" w:rsidRDefault="004B1B17" w:rsidP="007974D0">
      <w:pPr>
        <w:ind w:firstLine="340"/>
        <w:jc w:val="center"/>
        <w:rPr>
          <w:sz w:val="22"/>
          <w:szCs w:val="22"/>
          <w:lang w:val="en-GB"/>
        </w:rPr>
      </w:pPr>
      <w:r>
        <w:rPr>
          <w:noProof/>
          <w:sz w:val="22"/>
          <w:szCs w:val="22"/>
          <w:lang w:val="en-GB"/>
        </w:rPr>
        <w:drawing>
          <wp:inline distT="0" distB="0" distL="0" distR="0" wp14:anchorId="6928FCA9" wp14:editId="2EB83BFB">
            <wp:extent cx="4264660" cy="153606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b="2774"/>
                    <a:stretch>
                      <a:fillRect/>
                    </a:stretch>
                  </pic:blipFill>
                  <pic:spPr bwMode="auto">
                    <a:xfrm>
                      <a:off x="0" y="0"/>
                      <a:ext cx="4264660" cy="1536065"/>
                    </a:xfrm>
                    <a:prstGeom prst="rect">
                      <a:avLst/>
                    </a:prstGeom>
                    <a:noFill/>
                    <a:ln>
                      <a:noFill/>
                    </a:ln>
                  </pic:spPr>
                </pic:pic>
              </a:graphicData>
            </a:graphic>
          </wp:inline>
        </w:drawing>
      </w:r>
    </w:p>
    <w:p w14:paraId="241A4CF7" w14:textId="77777777" w:rsidR="00602EB5" w:rsidRPr="009402FF" w:rsidRDefault="00602EB5" w:rsidP="007974D0">
      <w:pPr>
        <w:ind w:firstLine="340"/>
        <w:jc w:val="center"/>
        <w:rPr>
          <w:sz w:val="22"/>
          <w:szCs w:val="22"/>
          <w:lang w:val="en-GB"/>
        </w:rPr>
      </w:pPr>
      <w:r w:rsidRPr="009402FF">
        <w:rPr>
          <w:sz w:val="22"/>
          <w:szCs w:val="22"/>
          <w:lang w:val="en-GB"/>
        </w:rPr>
        <w:t>(</w:t>
      </w:r>
      <w:r w:rsidR="009402FF" w:rsidRPr="009402FF">
        <w:rPr>
          <w:sz w:val="22"/>
          <w:szCs w:val="22"/>
          <w:lang w:val="en-GB"/>
        </w:rPr>
        <w:t>5</w:t>
      </w:r>
      <w:r w:rsidRPr="009402FF">
        <w:rPr>
          <w:sz w:val="22"/>
          <w:szCs w:val="22"/>
          <w:lang w:val="en-GB"/>
        </w:rPr>
        <w:t xml:space="preserve"> </w:t>
      </w:r>
      <w:proofErr w:type="spellStart"/>
      <w:r w:rsidRPr="009402FF">
        <w:rPr>
          <w:sz w:val="22"/>
          <w:szCs w:val="22"/>
          <w:lang w:val="en-GB"/>
        </w:rPr>
        <w:t>pt</w:t>
      </w:r>
      <w:proofErr w:type="spellEnd"/>
      <w:r w:rsidRPr="009402FF">
        <w:rPr>
          <w:sz w:val="22"/>
          <w:szCs w:val="22"/>
          <w:lang w:val="en-GB"/>
        </w:rPr>
        <w:t>)</w:t>
      </w:r>
    </w:p>
    <w:p w14:paraId="20076617" w14:textId="77777777" w:rsidR="007974D0" w:rsidRDefault="007974D0" w:rsidP="007974D0">
      <w:pPr>
        <w:tabs>
          <w:tab w:val="center" w:pos="2325"/>
          <w:tab w:val="right" w:pos="4649"/>
        </w:tabs>
        <w:ind w:firstLine="340"/>
        <w:jc w:val="center"/>
        <w:rPr>
          <w:i/>
          <w:sz w:val="22"/>
          <w:lang w:val="en-GB"/>
        </w:rPr>
      </w:pPr>
      <w:r w:rsidRPr="007974D0">
        <w:rPr>
          <w:i/>
          <w:sz w:val="22"/>
          <w:szCs w:val="22"/>
          <w:lang w:val="en-GB"/>
        </w:rPr>
        <w:t>Figure 1.</w:t>
      </w:r>
      <w:r w:rsidR="00035E66">
        <w:rPr>
          <w:i/>
          <w:sz w:val="22"/>
          <w:szCs w:val="22"/>
          <w:lang w:val="en-GB"/>
        </w:rPr>
        <w:t xml:space="preserve"> Defined </w:t>
      </w:r>
      <w:proofErr w:type="spellStart"/>
      <w:r w:rsidR="00035E66">
        <w:rPr>
          <w:i/>
          <w:sz w:val="22"/>
          <w:lang w:val="en-GB"/>
        </w:rPr>
        <w:t>MathType</w:t>
      </w:r>
      <w:proofErr w:type="spellEnd"/>
      <w:r w:rsidR="00035E66">
        <w:rPr>
          <w:i/>
          <w:sz w:val="22"/>
          <w:lang w:val="en-GB"/>
        </w:rPr>
        <w:t xml:space="preserve"> settings</w:t>
      </w:r>
    </w:p>
    <w:p w14:paraId="56E44956" w14:textId="77777777" w:rsidR="00035E66" w:rsidRPr="00035E66" w:rsidRDefault="00035E66" w:rsidP="00035E66">
      <w:pPr>
        <w:tabs>
          <w:tab w:val="center" w:pos="2325"/>
          <w:tab w:val="right" w:pos="4649"/>
        </w:tabs>
        <w:ind w:firstLine="340"/>
        <w:rPr>
          <w:iCs/>
          <w:sz w:val="22"/>
          <w:szCs w:val="22"/>
          <w:lang w:val="en-GB"/>
        </w:rPr>
      </w:pPr>
      <w:r w:rsidRPr="00035E66">
        <w:rPr>
          <w:iCs/>
          <w:sz w:val="22"/>
          <w:lang w:val="en-GB"/>
        </w:rPr>
        <w:t xml:space="preserve">(11 </w:t>
      </w:r>
      <w:proofErr w:type="spellStart"/>
      <w:r w:rsidRPr="00035E66">
        <w:rPr>
          <w:iCs/>
          <w:sz w:val="22"/>
          <w:lang w:val="en-GB"/>
        </w:rPr>
        <w:t>pt</w:t>
      </w:r>
      <w:proofErr w:type="spellEnd"/>
      <w:r w:rsidRPr="00035E66">
        <w:rPr>
          <w:iCs/>
          <w:sz w:val="22"/>
          <w:lang w:val="en-GB"/>
        </w:rPr>
        <w:t>)</w:t>
      </w:r>
    </w:p>
    <w:p w14:paraId="0EDE3EF0" w14:textId="7004261F" w:rsidR="00035E66" w:rsidRPr="00982C0A" w:rsidRDefault="00035E66" w:rsidP="00035E66">
      <w:pPr>
        <w:ind w:firstLine="340"/>
        <w:jc w:val="both"/>
        <w:rPr>
          <w:rStyle w:val="st"/>
          <w:sz w:val="22"/>
          <w:szCs w:val="22"/>
          <w:lang w:val="en-GB"/>
        </w:rPr>
      </w:pPr>
      <w:r w:rsidRPr="00982C0A">
        <w:rPr>
          <w:sz w:val="22"/>
          <w:szCs w:val="22"/>
          <w:lang w:val="en-GB"/>
        </w:rPr>
        <w:t xml:space="preserve">Each figure (drawing, diagram, and photograph) must have a title at the bottom, e.g. in </w:t>
      </w:r>
      <w:r w:rsidRPr="00AA1667">
        <w:rPr>
          <w:sz w:val="22"/>
          <w:szCs w:val="22"/>
          <w:lang w:val="en-GB"/>
        </w:rPr>
        <w:t>Fig</w:t>
      </w:r>
      <w:r w:rsidR="009C6F8C" w:rsidRPr="00AA1667">
        <w:rPr>
          <w:sz w:val="22"/>
          <w:szCs w:val="22"/>
          <w:lang w:val="en-GB"/>
        </w:rPr>
        <w:t>ure</w:t>
      </w:r>
      <w:r w:rsidRPr="00AA1667">
        <w:rPr>
          <w:sz w:val="22"/>
          <w:szCs w:val="22"/>
          <w:lang w:val="en-GB"/>
        </w:rPr>
        <w:t>.</w:t>
      </w:r>
      <w:r w:rsidRPr="00982C0A">
        <w:rPr>
          <w:sz w:val="22"/>
          <w:szCs w:val="22"/>
          <w:lang w:val="en-GB"/>
        </w:rPr>
        <w:t xml:space="preserve"> 2 (Times New Roman italic font 11 </w:t>
      </w:r>
      <w:proofErr w:type="spellStart"/>
      <w:r w:rsidRPr="00982C0A">
        <w:rPr>
          <w:sz w:val="22"/>
          <w:szCs w:val="22"/>
          <w:lang w:val="en-GB"/>
        </w:rPr>
        <w:t>pt</w:t>
      </w:r>
      <w:proofErr w:type="spellEnd"/>
      <w:r w:rsidRPr="00982C0A">
        <w:rPr>
          <w:sz w:val="22"/>
          <w:szCs w:val="22"/>
          <w:lang w:val="en-GB"/>
        </w:rPr>
        <w:t>). The following formats are recommended: JPG</w:t>
      </w:r>
      <w:r w:rsidR="00DF0D09" w:rsidRPr="00982C0A">
        <w:rPr>
          <w:sz w:val="22"/>
          <w:szCs w:val="22"/>
          <w:lang w:val="en-GB"/>
        </w:rPr>
        <w:t>/JPEG, PNG, TIFF and BMP</w:t>
      </w:r>
      <w:r w:rsidRPr="00982C0A">
        <w:rPr>
          <w:sz w:val="22"/>
          <w:szCs w:val="22"/>
          <w:lang w:val="en-GB"/>
        </w:rPr>
        <w:t xml:space="preserve">. </w:t>
      </w:r>
      <w:r w:rsidRPr="00982C0A">
        <w:rPr>
          <w:rStyle w:val="st"/>
          <w:sz w:val="22"/>
          <w:szCs w:val="22"/>
          <w:lang w:val="en-GB"/>
        </w:rPr>
        <w:t xml:space="preserve">All images must be acquired with a minimum </w:t>
      </w:r>
      <w:r w:rsidRPr="00982C0A">
        <w:rPr>
          <w:rStyle w:val="Emphasis"/>
          <w:i w:val="0"/>
          <w:sz w:val="22"/>
          <w:szCs w:val="22"/>
          <w:lang w:val="en-GB"/>
        </w:rPr>
        <w:t>resolution</w:t>
      </w:r>
      <w:r w:rsidRPr="00982C0A">
        <w:rPr>
          <w:rStyle w:val="st"/>
          <w:sz w:val="22"/>
          <w:szCs w:val="22"/>
          <w:lang w:val="en-GB"/>
        </w:rPr>
        <w:t xml:space="preserve"> of 600 dpi. All descriptions placed on the figure must be readable</w:t>
      </w:r>
      <w:r w:rsidR="007A3A39">
        <w:rPr>
          <w:rStyle w:val="st"/>
          <w:sz w:val="22"/>
          <w:szCs w:val="22"/>
          <w:lang w:val="en-GB"/>
        </w:rPr>
        <w:t xml:space="preserve">, clear, and minimal 10 </w:t>
      </w:r>
      <w:proofErr w:type="spellStart"/>
      <w:r w:rsidR="007A3A39">
        <w:rPr>
          <w:rStyle w:val="st"/>
          <w:sz w:val="22"/>
          <w:szCs w:val="22"/>
          <w:lang w:val="en-GB"/>
        </w:rPr>
        <w:t>pt</w:t>
      </w:r>
      <w:proofErr w:type="spellEnd"/>
      <w:r w:rsidR="007A3A39">
        <w:rPr>
          <w:rStyle w:val="st"/>
          <w:sz w:val="22"/>
          <w:szCs w:val="22"/>
          <w:lang w:val="en-GB"/>
        </w:rPr>
        <w:t xml:space="preserve"> font size should be used.</w:t>
      </w:r>
    </w:p>
    <w:p w14:paraId="7F2136BB" w14:textId="77777777" w:rsidR="00035E66" w:rsidRPr="00982C0A" w:rsidRDefault="00035E66" w:rsidP="00035E66">
      <w:pPr>
        <w:ind w:firstLine="340"/>
        <w:jc w:val="both"/>
        <w:rPr>
          <w:sz w:val="22"/>
          <w:szCs w:val="22"/>
          <w:lang w:val="en-GB"/>
        </w:rPr>
        <w:sectPr w:rsidR="00035E66" w:rsidRPr="00982C0A" w:rsidSect="004B1B17">
          <w:headerReference w:type="even" r:id="rId13"/>
          <w:headerReference w:type="default" r:id="rId14"/>
          <w:headerReference w:type="first" r:id="rId15"/>
          <w:type w:val="continuous"/>
          <w:pgSz w:w="11907" w:h="16840" w:code="9"/>
          <w:pgMar w:top="1985" w:right="1134" w:bottom="1134" w:left="1134" w:header="1304" w:footer="720" w:gutter="0"/>
          <w:cols w:space="341"/>
          <w:titlePg/>
          <w:docGrid w:linePitch="326"/>
        </w:sectPr>
      </w:pPr>
      <w:r w:rsidRPr="00982C0A">
        <w:rPr>
          <w:sz w:val="22"/>
          <w:szCs w:val="22"/>
          <w:lang w:val="en-GB"/>
        </w:rPr>
        <w:t xml:space="preserve">(11 </w:t>
      </w:r>
      <w:proofErr w:type="spellStart"/>
      <w:r w:rsidRPr="00982C0A">
        <w:rPr>
          <w:sz w:val="22"/>
          <w:szCs w:val="22"/>
          <w:lang w:val="en-GB"/>
        </w:rPr>
        <w:t>pt</w:t>
      </w:r>
      <w:proofErr w:type="spellEnd"/>
      <w:r w:rsidRPr="00982C0A">
        <w:rPr>
          <w:sz w:val="22"/>
          <w:szCs w:val="22"/>
          <w:lang w:val="en-GB"/>
        </w:rPr>
        <w:t>)</w:t>
      </w:r>
    </w:p>
    <w:p w14:paraId="383D90F4" w14:textId="4D8AAE70" w:rsidR="009C0370" w:rsidRPr="00982C0A" w:rsidRDefault="00336F33" w:rsidP="00EA385F">
      <w:pPr>
        <w:ind w:firstLine="340"/>
        <w:jc w:val="center"/>
        <w:rPr>
          <w:sz w:val="22"/>
          <w:szCs w:val="22"/>
          <w:lang w:val="en-GB"/>
        </w:rPr>
      </w:pPr>
      <w:r w:rsidRPr="00982C0A">
        <w:rPr>
          <w:noProof/>
          <w:lang w:val="en-GB"/>
        </w:rPr>
        <w:t xml:space="preserve"> </w:t>
      </w:r>
      <w:r w:rsidR="006D4F26">
        <w:rPr>
          <w:noProof/>
          <w:sz w:val="22"/>
          <w:szCs w:val="22"/>
          <w:lang w:val="en-GB"/>
        </w:rPr>
        <w:drawing>
          <wp:inline distT="0" distB="0" distL="0" distR="0" wp14:anchorId="0FA897F2" wp14:editId="25D3C6DA">
            <wp:extent cx="5829684" cy="28956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rotWithShape="1">
                    <a:blip r:embed="rId16" cstate="print">
                      <a:extLst>
                        <a:ext uri="{28A0092B-C50C-407E-A947-70E740481C1C}">
                          <a14:useLocalDpi xmlns:a14="http://schemas.microsoft.com/office/drawing/2010/main" val="0"/>
                        </a:ext>
                      </a:extLst>
                    </a:blip>
                    <a:srcRect l="-1" r="-8779"/>
                    <a:stretch/>
                  </pic:blipFill>
                  <pic:spPr bwMode="auto">
                    <a:xfrm>
                      <a:off x="0" y="0"/>
                      <a:ext cx="5865209" cy="2913245"/>
                    </a:xfrm>
                    <a:prstGeom prst="rect">
                      <a:avLst/>
                    </a:prstGeom>
                    <a:ln>
                      <a:noFill/>
                    </a:ln>
                    <a:extLst>
                      <a:ext uri="{53640926-AAD7-44D8-BBD7-CCE9431645EC}">
                        <a14:shadowObscured xmlns:a14="http://schemas.microsoft.com/office/drawing/2010/main"/>
                      </a:ext>
                    </a:extLst>
                  </pic:spPr>
                </pic:pic>
              </a:graphicData>
            </a:graphic>
          </wp:inline>
        </w:drawing>
      </w:r>
    </w:p>
    <w:p w14:paraId="2CEEC592" w14:textId="77777777" w:rsidR="00602EB5" w:rsidRPr="00982C0A" w:rsidRDefault="00602EB5" w:rsidP="00035E66">
      <w:pPr>
        <w:ind w:firstLine="340"/>
        <w:jc w:val="center"/>
        <w:rPr>
          <w:sz w:val="22"/>
          <w:szCs w:val="22"/>
          <w:lang w:val="en-GB"/>
        </w:rPr>
      </w:pPr>
      <w:r w:rsidRPr="00982C0A">
        <w:rPr>
          <w:sz w:val="22"/>
          <w:szCs w:val="22"/>
          <w:lang w:val="en-GB"/>
        </w:rPr>
        <w:t>(</w:t>
      </w:r>
      <w:r w:rsidR="009402FF" w:rsidRPr="00982C0A">
        <w:rPr>
          <w:sz w:val="22"/>
          <w:szCs w:val="22"/>
          <w:lang w:val="en-GB"/>
        </w:rPr>
        <w:t>5</w:t>
      </w:r>
      <w:r w:rsidRPr="00982C0A">
        <w:rPr>
          <w:sz w:val="22"/>
          <w:szCs w:val="22"/>
          <w:lang w:val="en-GB"/>
        </w:rPr>
        <w:t xml:space="preserve"> </w:t>
      </w:r>
      <w:proofErr w:type="spellStart"/>
      <w:r w:rsidRPr="00982C0A">
        <w:rPr>
          <w:sz w:val="22"/>
          <w:szCs w:val="22"/>
          <w:lang w:val="en-GB"/>
        </w:rPr>
        <w:t>pt</w:t>
      </w:r>
      <w:proofErr w:type="spellEnd"/>
      <w:r w:rsidRPr="00982C0A">
        <w:rPr>
          <w:sz w:val="22"/>
          <w:szCs w:val="22"/>
          <w:lang w:val="en-GB"/>
        </w:rPr>
        <w:t>)</w:t>
      </w:r>
    </w:p>
    <w:p w14:paraId="5F1E3F37" w14:textId="77777777" w:rsidR="009402FF" w:rsidRPr="00982C0A" w:rsidRDefault="009C0370" w:rsidP="009402FF">
      <w:pPr>
        <w:tabs>
          <w:tab w:val="left" w:pos="851"/>
        </w:tabs>
        <w:ind w:firstLine="340"/>
        <w:jc w:val="center"/>
        <w:rPr>
          <w:i/>
          <w:sz w:val="22"/>
          <w:lang w:val="en-GB"/>
        </w:rPr>
      </w:pPr>
      <w:r w:rsidRPr="00982C0A">
        <w:rPr>
          <w:i/>
          <w:sz w:val="22"/>
          <w:szCs w:val="22"/>
          <w:lang w:val="en-GB"/>
        </w:rPr>
        <w:t xml:space="preserve">Figure </w:t>
      </w:r>
      <w:r w:rsidR="00E36227" w:rsidRPr="00982C0A">
        <w:rPr>
          <w:i/>
          <w:sz w:val="22"/>
          <w:szCs w:val="22"/>
          <w:lang w:val="en-GB"/>
        </w:rPr>
        <w:t>2</w:t>
      </w:r>
      <w:r w:rsidRPr="00982C0A">
        <w:rPr>
          <w:i/>
          <w:sz w:val="22"/>
          <w:szCs w:val="22"/>
          <w:lang w:val="en-GB"/>
        </w:rPr>
        <w:t>.</w:t>
      </w:r>
      <w:r w:rsidR="00035E66" w:rsidRPr="00982C0A">
        <w:rPr>
          <w:i/>
          <w:sz w:val="22"/>
          <w:szCs w:val="22"/>
          <w:lang w:val="en-GB"/>
        </w:rPr>
        <w:t xml:space="preserve"> </w:t>
      </w:r>
      <w:r w:rsidR="00371CCC" w:rsidRPr="00982C0A">
        <w:rPr>
          <w:i/>
          <w:sz w:val="22"/>
          <w:lang w:val="en-GB"/>
        </w:rPr>
        <w:t>Strength dependence on temperature</w:t>
      </w:r>
      <w:r w:rsidR="00FB3BE5" w:rsidRPr="00982C0A">
        <w:rPr>
          <w:i/>
          <w:sz w:val="22"/>
          <w:lang w:val="en-GB"/>
        </w:rPr>
        <w:t xml:space="preserve"> for material xxx</w:t>
      </w:r>
      <w:r w:rsidR="00063071" w:rsidRPr="00982C0A">
        <w:rPr>
          <w:i/>
          <w:sz w:val="22"/>
          <w:lang w:val="en-GB"/>
        </w:rPr>
        <w:t>.</w:t>
      </w:r>
    </w:p>
    <w:p w14:paraId="266BFE45" w14:textId="77777777" w:rsidR="004E79F8" w:rsidRPr="00CB514A" w:rsidRDefault="009402FF" w:rsidP="00602EB5">
      <w:pPr>
        <w:jc w:val="both"/>
        <w:rPr>
          <w:sz w:val="22"/>
          <w:szCs w:val="22"/>
          <w:lang w:val="en-GB"/>
        </w:rPr>
        <w:sectPr w:rsidR="004E79F8" w:rsidRPr="00CB514A" w:rsidSect="007E6249">
          <w:type w:val="continuous"/>
          <w:pgSz w:w="11907" w:h="16840" w:code="9"/>
          <w:pgMar w:top="1985" w:right="1134" w:bottom="1134" w:left="1134" w:header="1287" w:footer="720" w:gutter="0"/>
          <w:cols w:space="283"/>
        </w:sectPr>
      </w:pPr>
      <w:r>
        <w:rPr>
          <w:sz w:val="22"/>
          <w:szCs w:val="22"/>
          <w:lang w:val="en-GB"/>
        </w:rPr>
        <w:t xml:space="preserve">(11 </w:t>
      </w:r>
      <w:proofErr w:type="spellStart"/>
      <w:r>
        <w:rPr>
          <w:sz w:val="22"/>
          <w:szCs w:val="22"/>
          <w:lang w:val="en-GB"/>
        </w:rPr>
        <w:t>pt</w:t>
      </w:r>
      <w:proofErr w:type="spellEnd"/>
      <w:r>
        <w:rPr>
          <w:sz w:val="22"/>
          <w:szCs w:val="22"/>
          <w:lang w:val="en-GB"/>
        </w:rPr>
        <w:t>)</w:t>
      </w:r>
    </w:p>
    <w:p w14:paraId="18065604" w14:textId="77777777" w:rsidR="007B6287" w:rsidRPr="00CB514A" w:rsidRDefault="003F6FAA" w:rsidP="00035E66">
      <w:pPr>
        <w:ind w:firstLine="340"/>
        <w:jc w:val="both"/>
        <w:rPr>
          <w:sz w:val="22"/>
          <w:szCs w:val="22"/>
          <w:lang w:val="en-GB"/>
        </w:rPr>
      </w:pPr>
      <w:r w:rsidRPr="00CB514A">
        <w:rPr>
          <w:sz w:val="22"/>
          <w:szCs w:val="22"/>
          <w:lang w:val="en-GB"/>
        </w:rPr>
        <w:lastRenderedPageBreak/>
        <w:t xml:space="preserve">Table must have a title at the top, e.g. in Table 1 (Times New Roman </w:t>
      </w:r>
      <w:r w:rsidR="000C4CBF" w:rsidRPr="00CB514A">
        <w:rPr>
          <w:sz w:val="22"/>
          <w:szCs w:val="22"/>
          <w:lang w:val="en-GB"/>
        </w:rPr>
        <w:t>i</w:t>
      </w:r>
      <w:r w:rsidRPr="00CB514A">
        <w:rPr>
          <w:sz w:val="22"/>
          <w:szCs w:val="22"/>
          <w:lang w:val="en-GB"/>
        </w:rPr>
        <w:t xml:space="preserve">talic font 11 </w:t>
      </w:r>
      <w:proofErr w:type="spellStart"/>
      <w:r w:rsidR="00EF30F4" w:rsidRPr="00CB514A">
        <w:rPr>
          <w:sz w:val="22"/>
          <w:szCs w:val="22"/>
          <w:lang w:val="en-GB"/>
        </w:rPr>
        <w:t>pt</w:t>
      </w:r>
      <w:proofErr w:type="spellEnd"/>
      <w:r w:rsidRPr="00CB514A">
        <w:rPr>
          <w:sz w:val="22"/>
          <w:szCs w:val="22"/>
          <w:lang w:val="en-GB"/>
        </w:rPr>
        <w:t>).</w:t>
      </w:r>
      <w:r w:rsidR="00326DDE" w:rsidRPr="00CB514A">
        <w:rPr>
          <w:sz w:val="22"/>
          <w:szCs w:val="22"/>
          <w:lang w:val="en-GB"/>
        </w:rPr>
        <w:t xml:space="preserve"> </w:t>
      </w:r>
      <w:r w:rsidR="00EF30F4" w:rsidRPr="00EF30F4">
        <w:rPr>
          <w:sz w:val="22"/>
          <w:szCs w:val="22"/>
          <w:lang w:val="en-GB"/>
        </w:rPr>
        <w:t>When creating a table, it is recommended to use the style shown in Table 1. Visibility between rows, in case</w:t>
      </w:r>
      <w:r w:rsidR="00EF30F4">
        <w:rPr>
          <w:sz w:val="22"/>
          <w:szCs w:val="22"/>
          <w:lang w:val="en-GB"/>
        </w:rPr>
        <w:t xml:space="preserve"> when</w:t>
      </w:r>
      <w:r w:rsidR="00EF30F4" w:rsidRPr="00EF30F4">
        <w:rPr>
          <w:sz w:val="22"/>
          <w:szCs w:val="22"/>
          <w:lang w:val="en-GB"/>
        </w:rPr>
        <w:t xml:space="preserve"> there is a larger amount of data displayed by the table</w:t>
      </w:r>
      <w:r w:rsidR="00EF30F4">
        <w:rPr>
          <w:sz w:val="22"/>
          <w:szCs w:val="22"/>
          <w:lang w:val="en-GB"/>
        </w:rPr>
        <w:t>,</w:t>
      </w:r>
      <w:r w:rsidR="00EF30F4" w:rsidRPr="00EF30F4">
        <w:rPr>
          <w:sz w:val="22"/>
          <w:szCs w:val="22"/>
          <w:lang w:val="en-GB"/>
        </w:rPr>
        <w:t xml:space="preserve"> can be improved by shading in lighter shades of gr</w:t>
      </w:r>
      <w:r w:rsidR="00EF30F4">
        <w:rPr>
          <w:sz w:val="22"/>
          <w:szCs w:val="22"/>
          <w:lang w:val="en-GB"/>
        </w:rPr>
        <w:t>e</w:t>
      </w:r>
      <w:r w:rsidR="00EF30F4" w:rsidRPr="00EF30F4">
        <w:rPr>
          <w:sz w:val="22"/>
          <w:szCs w:val="22"/>
          <w:lang w:val="en-GB"/>
        </w:rPr>
        <w:t>y</w:t>
      </w:r>
      <w:r w:rsidR="00EF30F4">
        <w:rPr>
          <w:sz w:val="22"/>
          <w:szCs w:val="22"/>
          <w:lang w:val="en-GB"/>
        </w:rPr>
        <w:t xml:space="preserve"> colour</w:t>
      </w:r>
      <w:r w:rsidR="00EF30F4" w:rsidRPr="00EF30F4">
        <w:rPr>
          <w:sz w:val="22"/>
          <w:szCs w:val="22"/>
          <w:lang w:val="en-GB"/>
        </w:rPr>
        <w:t>.</w:t>
      </w:r>
      <w:r w:rsidR="00EF30F4">
        <w:rPr>
          <w:sz w:val="22"/>
          <w:szCs w:val="22"/>
          <w:lang w:val="en-GB"/>
        </w:rPr>
        <w:t xml:space="preserve"> </w:t>
      </w:r>
      <w:r w:rsidR="006408C8">
        <w:rPr>
          <w:sz w:val="22"/>
          <w:szCs w:val="22"/>
          <w:lang w:val="en-GB"/>
        </w:rPr>
        <w:t xml:space="preserve">Numbers written in decimal form should be separated by decimal point. </w:t>
      </w:r>
    </w:p>
    <w:p w14:paraId="461E8CBA" w14:textId="77777777" w:rsidR="009E040C" w:rsidRPr="00CB514A" w:rsidRDefault="009E040C" w:rsidP="00345DE9">
      <w:pPr>
        <w:tabs>
          <w:tab w:val="left" w:pos="851"/>
        </w:tabs>
        <w:ind w:firstLine="340"/>
        <w:jc w:val="both"/>
        <w:rPr>
          <w:i/>
          <w:sz w:val="22"/>
          <w:szCs w:val="22"/>
          <w:lang w:val="en-GB"/>
        </w:rPr>
        <w:sectPr w:rsidR="009E040C" w:rsidRPr="00CB514A" w:rsidSect="007E6249">
          <w:type w:val="continuous"/>
          <w:pgSz w:w="11907" w:h="16840" w:code="9"/>
          <w:pgMar w:top="1985" w:right="1134" w:bottom="1134" w:left="1134" w:header="1304" w:footer="720" w:gutter="0"/>
          <w:cols w:space="341"/>
          <w:docGrid w:linePitch="326"/>
        </w:sectPr>
      </w:pPr>
    </w:p>
    <w:p w14:paraId="1D099B08" w14:textId="77777777" w:rsidR="007B6287" w:rsidRPr="00602EB5" w:rsidRDefault="00602EB5" w:rsidP="00345DE9">
      <w:pPr>
        <w:tabs>
          <w:tab w:val="left" w:pos="851"/>
        </w:tabs>
        <w:ind w:firstLine="340"/>
        <w:jc w:val="both"/>
        <w:rPr>
          <w:iCs/>
          <w:sz w:val="22"/>
          <w:szCs w:val="22"/>
          <w:lang w:val="en-GB"/>
        </w:rPr>
      </w:pPr>
      <w:r w:rsidRPr="00602EB5">
        <w:rPr>
          <w:iCs/>
          <w:sz w:val="22"/>
          <w:szCs w:val="22"/>
          <w:lang w:val="en-GB"/>
        </w:rPr>
        <w:t xml:space="preserve">(11 </w:t>
      </w:r>
      <w:proofErr w:type="spellStart"/>
      <w:r w:rsidRPr="00602EB5">
        <w:rPr>
          <w:iCs/>
          <w:sz w:val="22"/>
          <w:szCs w:val="22"/>
          <w:lang w:val="en-GB"/>
        </w:rPr>
        <w:t>pt</w:t>
      </w:r>
      <w:proofErr w:type="spellEnd"/>
      <w:r w:rsidRPr="00602EB5">
        <w:rPr>
          <w:iCs/>
          <w:sz w:val="22"/>
          <w:szCs w:val="22"/>
          <w:lang w:val="en-GB"/>
        </w:rPr>
        <w:t>)</w:t>
      </w:r>
    </w:p>
    <w:p w14:paraId="148D451F" w14:textId="77777777" w:rsidR="00C47A20" w:rsidRPr="00CB514A" w:rsidRDefault="00E26D7A" w:rsidP="00602EB5">
      <w:pPr>
        <w:tabs>
          <w:tab w:val="left" w:pos="851"/>
        </w:tabs>
        <w:ind w:firstLine="340"/>
        <w:jc w:val="center"/>
        <w:rPr>
          <w:i/>
          <w:sz w:val="22"/>
          <w:szCs w:val="22"/>
          <w:lang w:val="en-GB"/>
        </w:rPr>
      </w:pPr>
      <w:r w:rsidRPr="00CB514A">
        <w:rPr>
          <w:i/>
          <w:sz w:val="22"/>
          <w:szCs w:val="22"/>
          <w:lang w:val="en-GB"/>
        </w:rPr>
        <w:t>Table 1.</w:t>
      </w:r>
      <w:r w:rsidR="00602EB5">
        <w:rPr>
          <w:i/>
          <w:sz w:val="22"/>
          <w:szCs w:val="22"/>
          <w:lang w:val="en-GB"/>
        </w:rPr>
        <w:t xml:space="preserve"> </w:t>
      </w:r>
      <w:r w:rsidR="00C47A20" w:rsidRPr="00CB514A">
        <w:rPr>
          <w:i/>
          <w:sz w:val="22"/>
          <w:szCs w:val="22"/>
          <w:lang w:val="en-GB"/>
        </w:rPr>
        <w:t>Achieved result for STT and GMAW process</w:t>
      </w:r>
      <w:r w:rsidR="003F6FAA" w:rsidRPr="00CB514A">
        <w:rPr>
          <w:i/>
          <w:sz w:val="22"/>
          <w:szCs w:val="22"/>
          <w:lang w:val="en-GB"/>
        </w:rPr>
        <w:t>es</w:t>
      </w:r>
      <w:r w:rsidR="00EF30F4">
        <w:rPr>
          <w:i/>
          <w:sz w:val="22"/>
          <w:szCs w:val="22"/>
          <w:lang w:val="en-GB"/>
        </w:rPr>
        <w:t>.</w:t>
      </w:r>
    </w:p>
    <w:p w14:paraId="0AA1671E" w14:textId="77777777" w:rsidR="0036056E" w:rsidRPr="009C486C" w:rsidRDefault="00602EB5" w:rsidP="00345DE9">
      <w:pPr>
        <w:ind w:firstLine="340"/>
        <w:jc w:val="both"/>
        <w:rPr>
          <w:sz w:val="22"/>
          <w:szCs w:val="22"/>
          <w:lang w:val="en-GB"/>
        </w:rPr>
      </w:pPr>
      <w:r w:rsidRPr="009C486C">
        <w:rPr>
          <w:sz w:val="22"/>
          <w:szCs w:val="22"/>
          <w:lang w:val="en-GB"/>
        </w:rPr>
        <w:t>(</w:t>
      </w:r>
      <w:r w:rsidR="009402FF" w:rsidRPr="009C486C">
        <w:rPr>
          <w:sz w:val="22"/>
          <w:szCs w:val="22"/>
          <w:lang w:val="en-GB"/>
        </w:rPr>
        <w:t>5</w:t>
      </w:r>
      <w:r w:rsidRPr="009C486C">
        <w:rPr>
          <w:sz w:val="22"/>
          <w:szCs w:val="22"/>
          <w:lang w:val="en-GB"/>
        </w:rPr>
        <w:t xml:space="preserve"> </w:t>
      </w:r>
      <w:proofErr w:type="spellStart"/>
      <w:r w:rsidRPr="009C486C">
        <w:rPr>
          <w:sz w:val="22"/>
          <w:szCs w:val="22"/>
          <w:lang w:val="en-GB"/>
        </w:rPr>
        <w:t>pt</w:t>
      </w:r>
      <w:proofErr w:type="spellEnd"/>
      <w:r w:rsidRPr="009C486C">
        <w:rPr>
          <w:sz w:val="22"/>
          <w:szCs w:val="22"/>
          <w:lang w:val="en-GB"/>
        </w:rPr>
        <w:t>)</w:t>
      </w:r>
    </w:p>
    <w:tbl>
      <w:tblPr>
        <w:tblW w:w="8930" w:type="dxa"/>
        <w:jc w:val="center"/>
        <w:tblCellMar>
          <w:left w:w="0" w:type="dxa"/>
          <w:right w:w="57" w:type="dxa"/>
        </w:tblCellMar>
        <w:tblLook w:val="01E0" w:firstRow="1" w:lastRow="1" w:firstColumn="1" w:lastColumn="1" w:noHBand="0" w:noVBand="0"/>
      </w:tblPr>
      <w:tblGrid>
        <w:gridCol w:w="2091"/>
        <w:gridCol w:w="1476"/>
        <w:gridCol w:w="1848"/>
        <w:gridCol w:w="3515"/>
      </w:tblGrid>
      <w:tr w:rsidR="00736166" w:rsidRPr="00736166" w14:paraId="10795309" w14:textId="77777777" w:rsidTr="009402FF">
        <w:trPr>
          <w:trHeight w:val="340"/>
          <w:jc w:val="center"/>
        </w:trPr>
        <w:tc>
          <w:tcPr>
            <w:tcW w:w="2091" w:type="dxa"/>
            <w:tcBorders>
              <w:top w:val="single" w:sz="4" w:space="0" w:color="auto"/>
              <w:bottom w:val="single" w:sz="4" w:space="0" w:color="auto"/>
            </w:tcBorders>
            <w:shd w:val="clear" w:color="auto" w:fill="auto"/>
          </w:tcPr>
          <w:p w14:paraId="6CFDADDB" w14:textId="77777777" w:rsidR="00C47A20" w:rsidRPr="00736166" w:rsidRDefault="00C47A20" w:rsidP="00736166">
            <w:pPr>
              <w:jc w:val="both"/>
              <w:rPr>
                <w:sz w:val="22"/>
                <w:szCs w:val="22"/>
                <w:lang w:val="en-GB"/>
              </w:rPr>
            </w:pPr>
          </w:p>
        </w:tc>
        <w:tc>
          <w:tcPr>
            <w:tcW w:w="1476" w:type="dxa"/>
            <w:tcBorders>
              <w:top w:val="single" w:sz="4" w:space="0" w:color="auto"/>
              <w:bottom w:val="single" w:sz="4" w:space="0" w:color="auto"/>
            </w:tcBorders>
            <w:shd w:val="clear" w:color="auto" w:fill="auto"/>
            <w:vAlign w:val="center"/>
          </w:tcPr>
          <w:p w14:paraId="5B03A118" w14:textId="77777777" w:rsidR="00C47A20" w:rsidRPr="00736166" w:rsidRDefault="00C47A20" w:rsidP="00022C1B">
            <w:pPr>
              <w:jc w:val="center"/>
              <w:rPr>
                <w:sz w:val="22"/>
                <w:szCs w:val="22"/>
                <w:lang w:val="en-GB"/>
              </w:rPr>
            </w:pPr>
            <w:r w:rsidRPr="00736166">
              <w:rPr>
                <w:sz w:val="22"/>
                <w:szCs w:val="22"/>
                <w:lang w:val="en-GB"/>
              </w:rPr>
              <w:t>Arc time</w:t>
            </w:r>
            <w:r w:rsidR="00736166" w:rsidRPr="00736166">
              <w:rPr>
                <w:sz w:val="22"/>
                <w:szCs w:val="22"/>
                <w:lang w:val="en-GB"/>
              </w:rPr>
              <w:t>, min</w:t>
            </w:r>
          </w:p>
        </w:tc>
        <w:tc>
          <w:tcPr>
            <w:tcW w:w="1848" w:type="dxa"/>
            <w:tcBorders>
              <w:top w:val="single" w:sz="4" w:space="0" w:color="auto"/>
              <w:bottom w:val="single" w:sz="4" w:space="0" w:color="auto"/>
            </w:tcBorders>
            <w:shd w:val="clear" w:color="auto" w:fill="auto"/>
            <w:vAlign w:val="center"/>
          </w:tcPr>
          <w:p w14:paraId="3547FD58" w14:textId="77777777" w:rsidR="00C47A20" w:rsidRPr="00736166" w:rsidRDefault="00C47A20" w:rsidP="00022C1B">
            <w:pPr>
              <w:jc w:val="center"/>
              <w:rPr>
                <w:sz w:val="22"/>
                <w:szCs w:val="22"/>
                <w:lang w:val="en-GB"/>
              </w:rPr>
            </w:pPr>
            <w:r w:rsidRPr="00736166">
              <w:rPr>
                <w:sz w:val="22"/>
                <w:szCs w:val="22"/>
                <w:lang w:val="en-GB"/>
              </w:rPr>
              <w:t>Heat input</w:t>
            </w:r>
            <w:r w:rsidR="00736166" w:rsidRPr="00736166">
              <w:rPr>
                <w:sz w:val="22"/>
                <w:szCs w:val="22"/>
                <w:lang w:val="en-GB"/>
              </w:rPr>
              <w:t>, J/mm</w:t>
            </w:r>
          </w:p>
        </w:tc>
        <w:tc>
          <w:tcPr>
            <w:tcW w:w="3515" w:type="dxa"/>
            <w:tcBorders>
              <w:top w:val="single" w:sz="4" w:space="0" w:color="auto"/>
              <w:bottom w:val="single" w:sz="4" w:space="0" w:color="auto"/>
            </w:tcBorders>
            <w:shd w:val="clear" w:color="auto" w:fill="auto"/>
            <w:vAlign w:val="center"/>
          </w:tcPr>
          <w:p w14:paraId="25CEFAD4" w14:textId="77777777" w:rsidR="00C47A20" w:rsidRPr="00736166" w:rsidRDefault="00C47A20" w:rsidP="00022C1B">
            <w:pPr>
              <w:jc w:val="center"/>
              <w:rPr>
                <w:sz w:val="22"/>
                <w:szCs w:val="22"/>
                <w:lang w:val="en-GB"/>
              </w:rPr>
            </w:pPr>
            <w:r w:rsidRPr="00736166">
              <w:rPr>
                <w:sz w:val="22"/>
                <w:szCs w:val="22"/>
                <w:lang w:val="en-GB"/>
              </w:rPr>
              <w:t>Electrical</w:t>
            </w:r>
            <w:r w:rsidR="00736166" w:rsidRPr="00736166">
              <w:rPr>
                <w:sz w:val="22"/>
                <w:szCs w:val="22"/>
                <w:lang w:val="en-GB"/>
              </w:rPr>
              <w:t xml:space="preserve"> </w:t>
            </w:r>
            <w:r w:rsidRPr="00736166">
              <w:rPr>
                <w:sz w:val="22"/>
                <w:szCs w:val="22"/>
                <w:lang w:val="en-GB"/>
              </w:rPr>
              <w:t>energy consumption</w:t>
            </w:r>
            <w:r w:rsidR="00736166" w:rsidRPr="00736166">
              <w:rPr>
                <w:sz w:val="22"/>
                <w:szCs w:val="22"/>
                <w:lang w:val="en-GB"/>
              </w:rPr>
              <w:t>, kWh</w:t>
            </w:r>
          </w:p>
        </w:tc>
      </w:tr>
      <w:tr w:rsidR="00736166" w:rsidRPr="00736166" w14:paraId="0D8DFEBB" w14:textId="77777777" w:rsidTr="001E3D22">
        <w:trPr>
          <w:trHeight w:val="255"/>
          <w:jc w:val="center"/>
        </w:trPr>
        <w:tc>
          <w:tcPr>
            <w:tcW w:w="2091" w:type="dxa"/>
            <w:tcBorders>
              <w:top w:val="single" w:sz="4" w:space="0" w:color="auto"/>
            </w:tcBorders>
            <w:shd w:val="clear" w:color="auto" w:fill="auto"/>
            <w:vAlign w:val="center"/>
          </w:tcPr>
          <w:p w14:paraId="197346B4" w14:textId="77777777" w:rsidR="004E69CC" w:rsidRPr="00736166" w:rsidRDefault="004E69CC" w:rsidP="00022C1B">
            <w:pPr>
              <w:rPr>
                <w:sz w:val="22"/>
                <w:szCs w:val="22"/>
                <w:lang w:val="en-GB"/>
              </w:rPr>
            </w:pPr>
            <w:r w:rsidRPr="00736166">
              <w:rPr>
                <w:sz w:val="22"/>
                <w:szCs w:val="22"/>
                <w:lang w:val="en-GB"/>
              </w:rPr>
              <w:t>STT 1</w:t>
            </w:r>
          </w:p>
        </w:tc>
        <w:tc>
          <w:tcPr>
            <w:tcW w:w="1476" w:type="dxa"/>
            <w:tcBorders>
              <w:top w:val="single" w:sz="4" w:space="0" w:color="auto"/>
            </w:tcBorders>
            <w:shd w:val="clear" w:color="auto" w:fill="auto"/>
            <w:vAlign w:val="center"/>
          </w:tcPr>
          <w:p w14:paraId="766C3756" w14:textId="77777777" w:rsidR="004E69CC" w:rsidRPr="00736166" w:rsidRDefault="004E69CC" w:rsidP="00022C1B">
            <w:pPr>
              <w:jc w:val="center"/>
              <w:rPr>
                <w:sz w:val="22"/>
                <w:szCs w:val="22"/>
                <w:lang w:val="en-GB"/>
              </w:rPr>
            </w:pPr>
            <w:r w:rsidRPr="00736166">
              <w:rPr>
                <w:sz w:val="22"/>
                <w:szCs w:val="22"/>
                <w:lang w:val="en-GB"/>
              </w:rPr>
              <w:t>3.42</w:t>
            </w:r>
          </w:p>
        </w:tc>
        <w:tc>
          <w:tcPr>
            <w:tcW w:w="1848" w:type="dxa"/>
            <w:tcBorders>
              <w:top w:val="single" w:sz="4" w:space="0" w:color="auto"/>
            </w:tcBorders>
            <w:shd w:val="clear" w:color="auto" w:fill="auto"/>
            <w:vAlign w:val="center"/>
          </w:tcPr>
          <w:p w14:paraId="3093D72D" w14:textId="77777777" w:rsidR="004E69CC" w:rsidRPr="00736166" w:rsidRDefault="004E69CC" w:rsidP="00022C1B">
            <w:pPr>
              <w:jc w:val="center"/>
              <w:rPr>
                <w:sz w:val="22"/>
                <w:szCs w:val="22"/>
                <w:lang w:val="en-GB"/>
              </w:rPr>
            </w:pPr>
            <w:r w:rsidRPr="00736166">
              <w:rPr>
                <w:sz w:val="22"/>
                <w:szCs w:val="22"/>
                <w:lang w:val="en-GB"/>
              </w:rPr>
              <w:t>725.2</w:t>
            </w:r>
          </w:p>
        </w:tc>
        <w:tc>
          <w:tcPr>
            <w:tcW w:w="3515" w:type="dxa"/>
            <w:tcBorders>
              <w:top w:val="single" w:sz="4" w:space="0" w:color="auto"/>
            </w:tcBorders>
            <w:shd w:val="clear" w:color="auto" w:fill="auto"/>
            <w:vAlign w:val="center"/>
          </w:tcPr>
          <w:p w14:paraId="32B2B9C8" w14:textId="77777777" w:rsidR="004E69CC" w:rsidRPr="00736166" w:rsidRDefault="004E69CC" w:rsidP="00022C1B">
            <w:pPr>
              <w:jc w:val="center"/>
              <w:rPr>
                <w:sz w:val="22"/>
                <w:szCs w:val="22"/>
                <w:lang w:val="en-GB"/>
              </w:rPr>
            </w:pPr>
            <w:r w:rsidRPr="00736166">
              <w:rPr>
                <w:sz w:val="22"/>
                <w:szCs w:val="22"/>
                <w:lang w:val="en-GB"/>
              </w:rPr>
              <w:t>0.74</w:t>
            </w:r>
          </w:p>
        </w:tc>
      </w:tr>
      <w:tr w:rsidR="00736166" w:rsidRPr="00736166" w14:paraId="77EFAC86" w14:textId="77777777" w:rsidTr="001E3D22">
        <w:trPr>
          <w:trHeight w:val="255"/>
          <w:jc w:val="center"/>
        </w:trPr>
        <w:tc>
          <w:tcPr>
            <w:tcW w:w="2091" w:type="dxa"/>
            <w:shd w:val="clear" w:color="auto" w:fill="auto"/>
            <w:vAlign w:val="center"/>
          </w:tcPr>
          <w:p w14:paraId="1B7213F1" w14:textId="77777777" w:rsidR="00C47A20" w:rsidRPr="00736166" w:rsidRDefault="00C47A20" w:rsidP="00022C1B">
            <w:pPr>
              <w:rPr>
                <w:sz w:val="22"/>
                <w:szCs w:val="22"/>
                <w:lang w:val="en-GB"/>
              </w:rPr>
            </w:pPr>
            <w:r w:rsidRPr="00736166">
              <w:rPr>
                <w:sz w:val="22"/>
                <w:szCs w:val="22"/>
                <w:lang w:val="en-GB"/>
              </w:rPr>
              <w:t>STT 2</w:t>
            </w:r>
          </w:p>
        </w:tc>
        <w:tc>
          <w:tcPr>
            <w:tcW w:w="1476" w:type="dxa"/>
            <w:shd w:val="clear" w:color="auto" w:fill="auto"/>
            <w:vAlign w:val="center"/>
          </w:tcPr>
          <w:p w14:paraId="0273CD63" w14:textId="77777777" w:rsidR="00C47A20" w:rsidRPr="00736166" w:rsidRDefault="004E69CC" w:rsidP="00022C1B">
            <w:pPr>
              <w:jc w:val="center"/>
              <w:rPr>
                <w:sz w:val="22"/>
                <w:szCs w:val="22"/>
                <w:lang w:val="en-GB"/>
              </w:rPr>
            </w:pPr>
            <w:r w:rsidRPr="00736166">
              <w:rPr>
                <w:sz w:val="22"/>
                <w:szCs w:val="22"/>
                <w:lang w:val="en-GB"/>
              </w:rPr>
              <w:t>3.54</w:t>
            </w:r>
          </w:p>
        </w:tc>
        <w:tc>
          <w:tcPr>
            <w:tcW w:w="1848" w:type="dxa"/>
            <w:shd w:val="clear" w:color="auto" w:fill="auto"/>
            <w:vAlign w:val="center"/>
          </w:tcPr>
          <w:p w14:paraId="2F9AF15C" w14:textId="77777777" w:rsidR="00C47A20" w:rsidRPr="00736166" w:rsidRDefault="004E69CC" w:rsidP="00022C1B">
            <w:pPr>
              <w:jc w:val="center"/>
              <w:rPr>
                <w:sz w:val="22"/>
                <w:szCs w:val="22"/>
                <w:lang w:val="en-GB"/>
              </w:rPr>
            </w:pPr>
            <w:r w:rsidRPr="00736166">
              <w:rPr>
                <w:sz w:val="22"/>
                <w:szCs w:val="22"/>
                <w:lang w:val="en-GB"/>
              </w:rPr>
              <w:t>712.6</w:t>
            </w:r>
          </w:p>
        </w:tc>
        <w:tc>
          <w:tcPr>
            <w:tcW w:w="3515" w:type="dxa"/>
            <w:shd w:val="clear" w:color="auto" w:fill="auto"/>
            <w:vAlign w:val="center"/>
          </w:tcPr>
          <w:p w14:paraId="662A1836" w14:textId="77777777" w:rsidR="00C47A20" w:rsidRPr="00736166" w:rsidRDefault="004E69CC" w:rsidP="00022C1B">
            <w:pPr>
              <w:jc w:val="center"/>
              <w:rPr>
                <w:sz w:val="22"/>
                <w:szCs w:val="22"/>
                <w:lang w:val="en-GB"/>
              </w:rPr>
            </w:pPr>
            <w:r w:rsidRPr="00736166">
              <w:rPr>
                <w:sz w:val="22"/>
                <w:szCs w:val="22"/>
                <w:lang w:val="en-GB"/>
              </w:rPr>
              <w:t>0.72</w:t>
            </w:r>
          </w:p>
        </w:tc>
      </w:tr>
      <w:tr w:rsidR="00736166" w:rsidRPr="00736166" w14:paraId="64E0C9B0" w14:textId="77777777" w:rsidTr="001E3D22">
        <w:trPr>
          <w:trHeight w:val="255"/>
          <w:jc w:val="center"/>
        </w:trPr>
        <w:tc>
          <w:tcPr>
            <w:tcW w:w="2091" w:type="dxa"/>
            <w:shd w:val="clear" w:color="auto" w:fill="auto"/>
            <w:vAlign w:val="center"/>
          </w:tcPr>
          <w:p w14:paraId="40BA99E0" w14:textId="77777777" w:rsidR="00C47A20" w:rsidRPr="00736166" w:rsidRDefault="00C47A20" w:rsidP="00022C1B">
            <w:pPr>
              <w:rPr>
                <w:sz w:val="22"/>
                <w:szCs w:val="22"/>
                <w:lang w:val="en-GB"/>
              </w:rPr>
            </w:pPr>
            <w:r w:rsidRPr="00736166">
              <w:rPr>
                <w:sz w:val="22"/>
                <w:szCs w:val="22"/>
                <w:lang w:val="en-GB"/>
              </w:rPr>
              <w:t>STT 3</w:t>
            </w:r>
          </w:p>
        </w:tc>
        <w:tc>
          <w:tcPr>
            <w:tcW w:w="1476" w:type="dxa"/>
            <w:shd w:val="clear" w:color="auto" w:fill="auto"/>
            <w:vAlign w:val="center"/>
          </w:tcPr>
          <w:p w14:paraId="51ADF054" w14:textId="77777777" w:rsidR="00C47A20" w:rsidRPr="00736166" w:rsidRDefault="004E69CC" w:rsidP="00022C1B">
            <w:pPr>
              <w:jc w:val="center"/>
              <w:rPr>
                <w:sz w:val="22"/>
                <w:szCs w:val="22"/>
                <w:lang w:val="en-GB"/>
              </w:rPr>
            </w:pPr>
            <w:r w:rsidRPr="00736166">
              <w:rPr>
                <w:sz w:val="22"/>
                <w:szCs w:val="22"/>
                <w:lang w:val="en-GB"/>
              </w:rPr>
              <w:t>3.86</w:t>
            </w:r>
          </w:p>
        </w:tc>
        <w:tc>
          <w:tcPr>
            <w:tcW w:w="1848" w:type="dxa"/>
            <w:shd w:val="clear" w:color="auto" w:fill="auto"/>
            <w:vAlign w:val="center"/>
          </w:tcPr>
          <w:p w14:paraId="18E9AB12" w14:textId="77777777" w:rsidR="00C47A20" w:rsidRPr="00736166" w:rsidRDefault="004E69CC" w:rsidP="00022C1B">
            <w:pPr>
              <w:jc w:val="center"/>
              <w:rPr>
                <w:sz w:val="22"/>
                <w:szCs w:val="22"/>
                <w:lang w:val="en-GB"/>
              </w:rPr>
            </w:pPr>
            <w:r w:rsidRPr="00736166">
              <w:rPr>
                <w:sz w:val="22"/>
                <w:szCs w:val="22"/>
                <w:lang w:val="en-GB"/>
              </w:rPr>
              <w:t>695.5</w:t>
            </w:r>
          </w:p>
        </w:tc>
        <w:tc>
          <w:tcPr>
            <w:tcW w:w="3515" w:type="dxa"/>
            <w:shd w:val="clear" w:color="auto" w:fill="auto"/>
            <w:vAlign w:val="center"/>
          </w:tcPr>
          <w:p w14:paraId="5754A23C" w14:textId="77777777" w:rsidR="00C47A20" w:rsidRPr="00736166" w:rsidRDefault="004E69CC" w:rsidP="00022C1B">
            <w:pPr>
              <w:jc w:val="center"/>
              <w:rPr>
                <w:sz w:val="22"/>
                <w:szCs w:val="22"/>
                <w:lang w:val="en-GB"/>
              </w:rPr>
            </w:pPr>
            <w:r w:rsidRPr="00736166">
              <w:rPr>
                <w:sz w:val="22"/>
                <w:szCs w:val="22"/>
                <w:lang w:val="en-GB"/>
              </w:rPr>
              <w:t>0.69</w:t>
            </w:r>
          </w:p>
        </w:tc>
      </w:tr>
      <w:tr w:rsidR="00736166" w:rsidRPr="00736166" w14:paraId="2BDAE1BF" w14:textId="77777777" w:rsidTr="001E3D22">
        <w:trPr>
          <w:trHeight w:val="255"/>
          <w:jc w:val="center"/>
        </w:trPr>
        <w:tc>
          <w:tcPr>
            <w:tcW w:w="2091" w:type="dxa"/>
            <w:shd w:val="clear" w:color="auto" w:fill="auto"/>
            <w:vAlign w:val="center"/>
          </w:tcPr>
          <w:p w14:paraId="1EA64260" w14:textId="77777777" w:rsidR="00BC57D5" w:rsidRPr="00736166" w:rsidRDefault="00BC57D5" w:rsidP="00022C1B">
            <w:pPr>
              <w:rPr>
                <w:sz w:val="22"/>
                <w:szCs w:val="22"/>
                <w:lang w:val="en-GB"/>
              </w:rPr>
            </w:pPr>
            <w:r w:rsidRPr="00736166">
              <w:rPr>
                <w:sz w:val="22"/>
                <w:szCs w:val="22"/>
                <w:lang w:val="en-GB"/>
              </w:rPr>
              <w:t>STT 4</w:t>
            </w:r>
          </w:p>
        </w:tc>
        <w:tc>
          <w:tcPr>
            <w:tcW w:w="1476" w:type="dxa"/>
            <w:shd w:val="clear" w:color="auto" w:fill="auto"/>
            <w:vAlign w:val="center"/>
          </w:tcPr>
          <w:p w14:paraId="6B4D23C1" w14:textId="77777777" w:rsidR="00BC57D5" w:rsidRPr="00736166" w:rsidRDefault="004E69CC" w:rsidP="00022C1B">
            <w:pPr>
              <w:jc w:val="center"/>
              <w:rPr>
                <w:sz w:val="22"/>
                <w:szCs w:val="22"/>
                <w:lang w:val="en-GB"/>
              </w:rPr>
            </w:pPr>
            <w:r w:rsidRPr="00736166">
              <w:rPr>
                <w:sz w:val="22"/>
                <w:szCs w:val="22"/>
                <w:lang w:val="en-GB"/>
              </w:rPr>
              <w:t>4.32</w:t>
            </w:r>
          </w:p>
        </w:tc>
        <w:tc>
          <w:tcPr>
            <w:tcW w:w="1848" w:type="dxa"/>
            <w:shd w:val="clear" w:color="auto" w:fill="auto"/>
            <w:vAlign w:val="center"/>
          </w:tcPr>
          <w:p w14:paraId="09619CE0" w14:textId="77777777" w:rsidR="00BC57D5" w:rsidRPr="00736166" w:rsidRDefault="004E69CC" w:rsidP="00022C1B">
            <w:pPr>
              <w:jc w:val="center"/>
              <w:rPr>
                <w:sz w:val="22"/>
                <w:szCs w:val="22"/>
                <w:lang w:val="en-GB"/>
              </w:rPr>
            </w:pPr>
            <w:r w:rsidRPr="00736166">
              <w:rPr>
                <w:sz w:val="22"/>
                <w:szCs w:val="22"/>
                <w:lang w:val="en-GB"/>
              </w:rPr>
              <w:t>650.7</w:t>
            </w:r>
          </w:p>
        </w:tc>
        <w:tc>
          <w:tcPr>
            <w:tcW w:w="3515" w:type="dxa"/>
            <w:shd w:val="clear" w:color="auto" w:fill="auto"/>
            <w:vAlign w:val="center"/>
          </w:tcPr>
          <w:p w14:paraId="00CBF74C" w14:textId="77777777" w:rsidR="00BC57D5" w:rsidRPr="00736166" w:rsidRDefault="004E69CC" w:rsidP="00022C1B">
            <w:pPr>
              <w:jc w:val="center"/>
              <w:rPr>
                <w:sz w:val="22"/>
                <w:szCs w:val="22"/>
                <w:lang w:val="en-GB"/>
              </w:rPr>
            </w:pPr>
            <w:r w:rsidRPr="00736166">
              <w:rPr>
                <w:sz w:val="22"/>
                <w:szCs w:val="22"/>
                <w:lang w:val="en-GB"/>
              </w:rPr>
              <w:t>0.66</w:t>
            </w:r>
          </w:p>
        </w:tc>
      </w:tr>
      <w:tr w:rsidR="00736166" w:rsidRPr="00736166" w14:paraId="5FEB51F1" w14:textId="77777777" w:rsidTr="001E3D22">
        <w:trPr>
          <w:trHeight w:val="255"/>
          <w:jc w:val="center"/>
        </w:trPr>
        <w:tc>
          <w:tcPr>
            <w:tcW w:w="2091" w:type="dxa"/>
            <w:shd w:val="clear" w:color="auto" w:fill="auto"/>
            <w:vAlign w:val="center"/>
          </w:tcPr>
          <w:p w14:paraId="07132CA4" w14:textId="77777777" w:rsidR="004E69CC" w:rsidRPr="00736166" w:rsidRDefault="004E69CC" w:rsidP="00022C1B">
            <w:pPr>
              <w:rPr>
                <w:sz w:val="22"/>
                <w:szCs w:val="22"/>
                <w:lang w:val="en-GB"/>
              </w:rPr>
            </w:pPr>
            <w:r w:rsidRPr="00736166">
              <w:rPr>
                <w:sz w:val="22"/>
                <w:szCs w:val="22"/>
                <w:lang w:val="en-GB"/>
              </w:rPr>
              <w:t>STT 5</w:t>
            </w:r>
          </w:p>
        </w:tc>
        <w:tc>
          <w:tcPr>
            <w:tcW w:w="1476" w:type="dxa"/>
            <w:shd w:val="clear" w:color="auto" w:fill="auto"/>
            <w:vAlign w:val="center"/>
          </w:tcPr>
          <w:p w14:paraId="05A43CCD" w14:textId="77777777" w:rsidR="004E69CC" w:rsidRPr="00736166" w:rsidRDefault="004E69CC" w:rsidP="00022C1B">
            <w:pPr>
              <w:jc w:val="center"/>
              <w:rPr>
                <w:sz w:val="22"/>
                <w:szCs w:val="22"/>
                <w:lang w:val="en-GB"/>
              </w:rPr>
            </w:pPr>
            <w:r w:rsidRPr="00736166">
              <w:rPr>
                <w:sz w:val="22"/>
                <w:szCs w:val="22"/>
                <w:lang w:val="en-GB"/>
              </w:rPr>
              <w:t>4.50</w:t>
            </w:r>
          </w:p>
        </w:tc>
        <w:tc>
          <w:tcPr>
            <w:tcW w:w="1848" w:type="dxa"/>
            <w:shd w:val="clear" w:color="auto" w:fill="auto"/>
            <w:vAlign w:val="center"/>
          </w:tcPr>
          <w:p w14:paraId="08BD3C8F" w14:textId="77777777" w:rsidR="004E69CC" w:rsidRPr="00736166" w:rsidRDefault="004E69CC" w:rsidP="00022C1B">
            <w:pPr>
              <w:jc w:val="center"/>
              <w:rPr>
                <w:sz w:val="22"/>
                <w:szCs w:val="22"/>
                <w:lang w:val="en-GB"/>
              </w:rPr>
            </w:pPr>
            <w:r w:rsidRPr="00736166">
              <w:rPr>
                <w:sz w:val="22"/>
                <w:szCs w:val="22"/>
                <w:lang w:val="en-GB"/>
              </w:rPr>
              <w:t>638.4</w:t>
            </w:r>
          </w:p>
        </w:tc>
        <w:tc>
          <w:tcPr>
            <w:tcW w:w="3515" w:type="dxa"/>
            <w:shd w:val="clear" w:color="auto" w:fill="auto"/>
            <w:vAlign w:val="center"/>
          </w:tcPr>
          <w:p w14:paraId="5EC8FEFE" w14:textId="77777777" w:rsidR="004E69CC" w:rsidRPr="00736166" w:rsidRDefault="004E69CC" w:rsidP="00022C1B">
            <w:pPr>
              <w:jc w:val="center"/>
              <w:rPr>
                <w:sz w:val="22"/>
                <w:szCs w:val="22"/>
                <w:lang w:val="en-GB"/>
              </w:rPr>
            </w:pPr>
            <w:r w:rsidRPr="00736166">
              <w:rPr>
                <w:sz w:val="22"/>
                <w:szCs w:val="22"/>
                <w:lang w:val="en-GB"/>
              </w:rPr>
              <w:t>0.61</w:t>
            </w:r>
          </w:p>
        </w:tc>
      </w:tr>
      <w:tr w:rsidR="00736166" w:rsidRPr="00736166" w14:paraId="25CE37CC" w14:textId="77777777" w:rsidTr="001E3D22">
        <w:trPr>
          <w:trHeight w:val="255"/>
          <w:jc w:val="center"/>
        </w:trPr>
        <w:tc>
          <w:tcPr>
            <w:tcW w:w="2091" w:type="dxa"/>
            <w:shd w:val="clear" w:color="auto" w:fill="auto"/>
            <w:vAlign w:val="center"/>
          </w:tcPr>
          <w:p w14:paraId="61B36FDA" w14:textId="77777777" w:rsidR="004E69CC" w:rsidRPr="00736166" w:rsidRDefault="004E69CC" w:rsidP="00022C1B">
            <w:pPr>
              <w:rPr>
                <w:sz w:val="22"/>
                <w:szCs w:val="22"/>
                <w:lang w:val="en-GB"/>
              </w:rPr>
            </w:pPr>
            <w:r w:rsidRPr="00736166">
              <w:rPr>
                <w:sz w:val="22"/>
                <w:szCs w:val="22"/>
                <w:lang w:val="en-GB"/>
              </w:rPr>
              <w:t>STT 6</w:t>
            </w:r>
          </w:p>
        </w:tc>
        <w:tc>
          <w:tcPr>
            <w:tcW w:w="1476" w:type="dxa"/>
            <w:shd w:val="clear" w:color="auto" w:fill="auto"/>
            <w:vAlign w:val="center"/>
          </w:tcPr>
          <w:p w14:paraId="3BD6EE37" w14:textId="77777777" w:rsidR="004E69CC" w:rsidRPr="00736166" w:rsidRDefault="004E69CC" w:rsidP="00022C1B">
            <w:pPr>
              <w:jc w:val="center"/>
              <w:rPr>
                <w:sz w:val="22"/>
                <w:szCs w:val="22"/>
                <w:lang w:val="en-GB"/>
              </w:rPr>
            </w:pPr>
            <w:r w:rsidRPr="00736166">
              <w:rPr>
                <w:sz w:val="22"/>
                <w:szCs w:val="22"/>
                <w:lang w:val="en-GB"/>
              </w:rPr>
              <w:t>4.89</w:t>
            </w:r>
          </w:p>
        </w:tc>
        <w:tc>
          <w:tcPr>
            <w:tcW w:w="1848" w:type="dxa"/>
            <w:shd w:val="clear" w:color="auto" w:fill="auto"/>
            <w:vAlign w:val="center"/>
          </w:tcPr>
          <w:p w14:paraId="3F7D7CA9" w14:textId="77777777" w:rsidR="004E69CC" w:rsidRPr="00736166" w:rsidRDefault="004E69CC" w:rsidP="00022C1B">
            <w:pPr>
              <w:jc w:val="center"/>
              <w:rPr>
                <w:sz w:val="22"/>
                <w:szCs w:val="22"/>
                <w:lang w:val="en-GB"/>
              </w:rPr>
            </w:pPr>
            <w:r w:rsidRPr="00736166">
              <w:rPr>
                <w:sz w:val="22"/>
                <w:szCs w:val="22"/>
                <w:lang w:val="en-GB"/>
              </w:rPr>
              <w:t>605.3</w:t>
            </w:r>
          </w:p>
        </w:tc>
        <w:tc>
          <w:tcPr>
            <w:tcW w:w="3515" w:type="dxa"/>
            <w:shd w:val="clear" w:color="auto" w:fill="auto"/>
            <w:vAlign w:val="center"/>
          </w:tcPr>
          <w:p w14:paraId="4C244093" w14:textId="77777777" w:rsidR="004E69CC" w:rsidRPr="00736166" w:rsidRDefault="004E69CC" w:rsidP="00022C1B">
            <w:pPr>
              <w:jc w:val="center"/>
              <w:rPr>
                <w:sz w:val="22"/>
                <w:szCs w:val="22"/>
                <w:lang w:val="en-GB"/>
              </w:rPr>
            </w:pPr>
            <w:r w:rsidRPr="00736166">
              <w:rPr>
                <w:sz w:val="22"/>
                <w:szCs w:val="22"/>
                <w:lang w:val="en-GB"/>
              </w:rPr>
              <w:t>0.54</w:t>
            </w:r>
          </w:p>
        </w:tc>
      </w:tr>
      <w:tr w:rsidR="00736166" w:rsidRPr="00736166" w14:paraId="1087C207" w14:textId="77777777" w:rsidTr="001E3D22">
        <w:trPr>
          <w:trHeight w:val="255"/>
          <w:jc w:val="center"/>
        </w:trPr>
        <w:tc>
          <w:tcPr>
            <w:tcW w:w="2091" w:type="dxa"/>
            <w:shd w:val="clear" w:color="auto" w:fill="auto"/>
            <w:vAlign w:val="center"/>
          </w:tcPr>
          <w:p w14:paraId="733F5244" w14:textId="77777777" w:rsidR="004E69CC" w:rsidRPr="00736166" w:rsidRDefault="004E69CC" w:rsidP="00022C1B">
            <w:pPr>
              <w:rPr>
                <w:sz w:val="22"/>
                <w:szCs w:val="22"/>
                <w:lang w:val="en-GB"/>
              </w:rPr>
            </w:pPr>
            <w:r w:rsidRPr="00736166">
              <w:rPr>
                <w:sz w:val="22"/>
                <w:szCs w:val="22"/>
                <w:lang w:val="en-GB"/>
              </w:rPr>
              <w:t>STT 7</w:t>
            </w:r>
          </w:p>
        </w:tc>
        <w:tc>
          <w:tcPr>
            <w:tcW w:w="1476" w:type="dxa"/>
            <w:shd w:val="clear" w:color="auto" w:fill="auto"/>
            <w:vAlign w:val="center"/>
          </w:tcPr>
          <w:p w14:paraId="5F43EDA4" w14:textId="77777777" w:rsidR="004E69CC" w:rsidRPr="00736166" w:rsidRDefault="004E69CC" w:rsidP="00022C1B">
            <w:pPr>
              <w:jc w:val="center"/>
              <w:rPr>
                <w:sz w:val="22"/>
                <w:szCs w:val="22"/>
                <w:lang w:val="en-GB"/>
              </w:rPr>
            </w:pPr>
            <w:r w:rsidRPr="00736166">
              <w:rPr>
                <w:sz w:val="22"/>
                <w:szCs w:val="22"/>
                <w:lang w:val="en-GB"/>
              </w:rPr>
              <w:t>5.17</w:t>
            </w:r>
          </w:p>
        </w:tc>
        <w:tc>
          <w:tcPr>
            <w:tcW w:w="1848" w:type="dxa"/>
            <w:shd w:val="clear" w:color="auto" w:fill="auto"/>
            <w:vAlign w:val="center"/>
          </w:tcPr>
          <w:p w14:paraId="4C009EFE" w14:textId="77777777" w:rsidR="004E69CC" w:rsidRPr="00736166" w:rsidRDefault="004E69CC" w:rsidP="00022C1B">
            <w:pPr>
              <w:jc w:val="center"/>
              <w:rPr>
                <w:sz w:val="22"/>
                <w:szCs w:val="22"/>
                <w:lang w:val="en-GB"/>
              </w:rPr>
            </w:pPr>
            <w:r w:rsidRPr="00736166">
              <w:rPr>
                <w:sz w:val="22"/>
                <w:szCs w:val="22"/>
                <w:lang w:val="en-GB"/>
              </w:rPr>
              <w:t>580.6</w:t>
            </w:r>
          </w:p>
        </w:tc>
        <w:tc>
          <w:tcPr>
            <w:tcW w:w="3515" w:type="dxa"/>
            <w:shd w:val="clear" w:color="auto" w:fill="auto"/>
            <w:vAlign w:val="center"/>
          </w:tcPr>
          <w:p w14:paraId="4EE05E20" w14:textId="77777777" w:rsidR="004E69CC" w:rsidRPr="00736166" w:rsidRDefault="004E69CC" w:rsidP="00022C1B">
            <w:pPr>
              <w:jc w:val="center"/>
              <w:rPr>
                <w:sz w:val="22"/>
                <w:szCs w:val="22"/>
                <w:lang w:val="en-GB"/>
              </w:rPr>
            </w:pPr>
            <w:r w:rsidRPr="00736166">
              <w:rPr>
                <w:sz w:val="22"/>
                <w:szCs w:val="22"/>
                <w:lang w:val="en-GB"/>
              </w:rPr>
              <w:t>0.43</w:t>
            </w:r>
          </w:p>
        </w:tc>
      </w:tr>
      <w:tr w:rsidR="00736166" w:rsidRPr="00736166" w14:paraId="441187B4" w14:textId="77777777" w:rsidTr="001E3D22">
        <w:trPr>
          <w:trHeight w:val="255"/>
          <w:jc w:val="center"/>
        </w:trPr>
        <w:tc>
          <w:tcPr>
            <w:tcW w:w="2091" w:type="dxa"/>
            <w:shd w:val="clear" w:color="auto" w:fill="auto"/>
            <w:vAlign w:val="center"/>
          </w:tcPr>
          <w:p w14:paraId="432B3633" w14:textId="77777777" w:rsidR="004E69CC" w:rsidRPr="00736166" w:rsidRDefault="004E69CC" w:rsidP="00022C1B">
            <w:pPr>
              <w:rPr>
                <w:sz w:val="22"/>
                <w:szCs w:val="22"/>
                <w:lang w:val="en-GB"/>
              </w:rPr>
            </w:pPr>
            <w:r w:rsidRPr="00736166">
              <w:rPr>
                <w:sz w:val="22"/>
                <w:szCs w:val="22"/>
                <w:lang w:val="en-GB"/>
              </w:rPr>
              <w:t>STT 8</w:t>
            </w:r>
          </w:p>
        </w:tc>
        <w:tc>
          <w:tcPr>
            <w:tcW w:w="1476" w:type="dxa"/>
            <w:shd w:val="clear" w:color="auto" w:fill="auto"/>
            <w:vAlign w:val="center"/>
          </w:tcPr>
          <w:p w14:paraId="6BCB0A15" w14:textId="77777777" w:rsidR="004E69CC" w:rsidRPr="00736166" w:rsidRDefault="004E69CC" w:rsidP="00022C1B">
            <w:pPr>
              <w:jc w:val="center"/>
              <w:rPr>
                <w:sz w:val="22"/>
                <w:szCs w:val="22"/>
                <w:lang w:val="en-GB"/>
              </w:rPr>
            </w:pPr>
            <w:r w:rsidRPr="00736166">
              <w:rPr>
                <w:sz w:val="22"/>
                <w:szCs w:val="22"/>
                <w:lang w:val="en-GB"/>
              </w:rPr>
              <w:t>5.48</w:t>
            </w:r>
          </w:p>
        </w:tc>
        <w:tc>
          <w:tcPr>
            <w:tcW w:w="1848" w:type="dxa"/>
            <w:shd w:val="clear" w:color="auto" w:fill="auto"/>
            <w:vAlign w:val="center"/>
          </w:tcPr>
          <w:p w14:paraId="674EB360" w14:textId="77777777" w:rsidR="004E69CC" w:rsidRPr="00736166" w:rsidRDefault="004E69CC" w:rsidP="00022C1B">
            <w:pPr>
              <w:jc w:val="center"/>
              <w:rPr>
                <w:sz w:val="22"/>
                <w:szCs w:val="22"/>
                <w:lang w:val="en-GB"/>
              </w:rPr>
            </w:pPr>
            <w:r w:rsidRPr="00736166">
              <w:rPr>
                <w:sz w:val="22"/>
                <w:szCs w:val="22"/>
                <w:lang w:val="en-GB"/>
              </w:rPr>
              <w:t>551.2</w:t>
            </w:r>
          </w:p>
        </w:tc>
        <w:tc>
          <w:tcPr>
            <w:tcW w:w="3515" w:type="dxa"/>
            <w:shd w:val="clear" w:color="auto" w:fill="auto"/>
            <w:vAlign w:val="center"/>
          </w:tcPr>
          <w:p w14:paraId="51444B81" w14:textId="77777777" w:rsidR="004E69CC" w:rsidRPr="00736166" w:rsidRDefault="004E69CC" w:rsidP="00022C1B">
            <w:pPr>
              <w:jc w:val="center"/>
              <w:rPr>
                <w:sz w:val="22"/>
                <w:szCs w:val="22"/>
                <w:lang w:val="en-GB"/>
              </w:rPr>
            </w:pPr>
            <w:r w:rsidRPr="00736166">
              <w:rPr>
                <w:sz w:val="22"/>
                <w:szCs w:val="22"/>
                <w:lang w:val="en-GB"/>
              </w:rPr>
              <w:t>0.37</w:t>
            </w:r>
          </w:p>
        </w:tc>
      </w:tr>
      <w:tr w:rsidR="00736166" w:rsidRPr="00736166" w14:paraId="1506450E" w14:textId="77777777" w:rsidTr="001E3D22">
        <w:trPr>
          <w:trHeight w:val="255"/>
          <w:jc w:val="center"/>
        </w:trPr>
        <w:tc>
          <w:tcPr>
            <w:tcW w:w="2091" w:type="dxa"/>
            <w:shd w:val="clear" w:color="auto" w:fill="auto"/>
            <w:vAlign w:val="center"/>
          </w:tcPr>
          <w:p w14:paraId="6F8FD72F" w14:textId="77777777" w:rsidR="004E69CC" w:rsidRPr="00736166" w:rsidRDefault="004E69CC" w:rsidP="00022C1B">
            <w:pPr>
              <w:rPr>
                <w:sz w:val="22"/>
                <w:szCs w:val="22"/>
                <w:lang w:val="en-GB"/>
              </w:rPr>
            </w:pPr>
            <w:r w:rsidRPr="00736166">
              <w:rPr>
                <w:sz w:val="22"/>
                <w:szCs w:val="22"/>
                <w:lang w:val="en-GB"/>
              </w:rPr>
              <w:t>STT 9</w:t>
            </w:r>
          </w:p>
        </w:tc>
        <w:tc>
          <w:tcPr>
            <w:tcW w:w="1476" w:type="dxa"/>
            <w:shd w:val="clear" w:color="auto" w:fill="auto"/>
            <w:vAlign w:val="center"/>
          </w:tcPr>
          <w:p w14:paraId="7C3F1B42" w14:textId="77777777" w:rsidR="004E69CC" w:rsidRPr="00736166" w:rsidRDefault="004E69CC" w:rsidP="00022C1B">
            <w:pPr>
              <w:jc w:val="center"/>
              <w:rPr>
                <w:sz w:val="22"/>
                <w:szCs w:val="22"/>
                <w:lang w:val="en-GB"/>
              </w:rPr>
            </w:pPr>
            <w:r w:rsidRPr="00736166">
              <w:rPr>
                <w:sz w:val="22"/>
                <w:szCs w:val="22"/>
                <w:lang w:val="en-GB"/>
              </w:rPr>
              <w:t>5.91</w:t>
            </w:r>
          </w:p>
        </w:tc>
        <w:tc>
          <w:tcPr>
            <w:tcW w:w="1848" w:type="dxa"/>
            <w:shd w:val="clear" w:color="auto" w:fill="auto"/>
            <w:vAlign w:val="center"/>
          </w:tcPr>
          <w:p w14:paraId="1C05B67A" w14:textId="77777777" w:rsidR="004E69CC" w:rsidRPr="00736166" w:rsidRDefault="004E69CC" w:rsidP="00022C1B">
            <w:pPr>
              <w:jc w:val="center"/>
              <w:rPr>
                <w:sz w:val="22"/>
                <w:szCs w:val="22"/>
                <w:lang w:val="en-GB"/>
              </w:rPr>
            </w:pPr>
            <w:r w:rsidRPr="00736166">
              <w:rPr>
                <w:sz w:val="22"/>
                <w:szCs w:val="22"/>
                <w:lang w:val="en-GB"/>
              </w:rPr>
              <w:t>537.4</w:t>
            </w:r>
          </w:p>
        </w:tc>
        <w:tc>
          <w:tcPr>
            <w:tcW w:w="3515" w:type="dxa"/>
            <w:shd w:val="clear" w:color="auto" w:fill="auto"/>
            <w:vAlign w:val="center"/>
          </w:tcPr>
          <w:p w14:paraId="223637C5" w14:textId="77777777" w:rsidR="004E69CC" w:rsidRPr="00736166" w:rsidRDefault="004E69CC" w:rsidP="00022C1B">
            <w:pPr>
              <w:jc w:val="center"/>
              <w:rPr>
                <w:sz w:val="22"/>
                <w:szCs w:val="22"/>
                <w:lang w:val="en-GB"/>
              </w:rPr>
            </w:pPr>
            <w:r w:rsidRPr="00736166">
              <w:rPr>
                <w:sz w:val="22"/>
                <w:szCs w:val="22"/>
                <w:lang w:val="en-GB"/>
              </w:rPr>
              <w:t>0.29</w:t>
            </w:r>
          </w:p>
        </w:tc>
      </w:tr>
      <w:tr w:rsidR="00736166" w:rsidRPr="00736166" w14:paraId="3F798B1A" w14:textId="77777777" w:rsidTr="001E3D22">
        <w:trPr>
          <w:trHeight w:val="255"/>
          <w:jc w:val="center"/>
        </w:trPr>
        <w:tc>
          <w:tcPr>
            <w:tcW w:w="2091" w:type="dxa"/>
            <w:shd w:val="clear" w:color="auto" w:fill="auto"/>
            <w:vAlign w:val="center"/>
          </w:tcPr>
          <w:p w14:paraId="2C93DE50" w14:textId="77777777" w:rsidR="004E69CC" w:rsidRPr="00736166" w:rsidRDefault="004E69CC" w:rsidP="00022C1B">
            <w:pPr>
              <w:rPr>
                <w:sz w:val="22"/>
                <w:szCs w:val="22"/>
                <w:lang w:val="en-GB"/>
              </w:rPr>
            </w:pPr>
            <w:r w:rsidRPr="00736166">
              <w:rPr>
                <w:sz w:val="22"/>
                <w:szCs w:val="22"/>
                <w:lang w:val="en-GB"/>
              </w:rPr>
              <w:t>STT 10</w:t>
            </w:r>
          </w:p>
        </w:tc>
        <w:tc>
          <w:tcPr>
            <w:tcW w:w="1476" w:type="dxa"/>
            <w:shd w:val="clear" w:color="auto" w:fill="auto"/>
            <w:vAlign w:val="center"/>
          </w:tcPr>
          <w:p w14:paraId="3FC46DB1" w14:textId="77777777" w:rsidR="004E69CC" w:rsidRPr="00736166" w:rsidRDefault="004E69CC" w:rsidP="00022C1B">
            <w:pPr>
              <w:jc w:val="center"/>
              <w:rPr>
                <w:sz w:val="22"/>
                <w:szCs w:val="22"/>
                <w:lang w:val="en-GB"/>
              </w:rPr>
            </w:pPr>
            <w:r w:rsidRPr="00736166">
              <w:rPr>
                <w:sz w:val="22"/>
                <w:szCs w:val="22"/>
                <w:lang w:val="en-GB"/>
              </w:rPr>
              <w:t>6.05</w:t>
            </w:r>
          </w:p>
        </w:tc>
        <w:tc>
          <w:tcPr>
            <w:tcW w:w="1848" w:type="dxa"/>
            <w:shd w:val="clear" w:color="auto" w:fill="auto"/>
            <w:vAlign w:val="center"/>
          </w:tcPr>
          <w:p w14:paraId="6DB0F5D7" w14:textId="77777777" w:rsidR="004E69CC" w:rsidRPr="00736166" w:rsidRDefault="004E69CC" w:rsidP="00022C1B">
            <w:pPr>
              <w:jc w:val="center"/>
              <w:rPr>
                <w:sz w:val="22"/>
                <w:szCs w:val="22"/>
                <w:lang w:val="en-GB"/>
              </w:rPr>
            </w:pPr>
            <w:r w:rsidRPr="00736166">
              <w:rPr>
                <w:sz w:val="22"/>
                <w:szCs w:val="22"/>
                <w:lang w:val="en-GB"/>
              </w:rPr>
              <w:t>513.9</w:t>
            </w:r>
          </w:p>
        </w:tc>
        <w:tc>
          <w:tcPr>
            <w:tcW w:w="3515" w:type="dxa"/>
            <w:shd w:val="clear" w:color="auto" w:fill="auto"/>
            <w:vAlign w:val="center"/>
          </w:tcPr>
          <w:p w14:paraId="38D43171" w14:textId="77777777" w:rsidR="004E69CC" w:rsidRPr="00736166" w:rsidRDefault="004E69CC" w:rsidP="00022C1B">
            <w:pPr>
              <w:jc w:val="center"/>
              <w:rPr>
                <w:sz w:val="22"/>
                <w:szCs w:val="22"/>
                <w:lang w:val="en-GB"/>
              </w:rPr>
            </w:pPr>
            <w:r w:rsidRPr="00736166">
              <w:rPr>
                <w:sz w:val="22"/>
                <w:szCs w:val="22"/>
                <w:lang w:val="en-GB"/>
              </w:rPr>
              <w:t>0.21</w:t>
            </w:r>
          </w:p>
        </w:tc>
      </w:tr>
      <w:tr w:rsidR="00736166" w:rsidRPr="00736166" w14:paraId="767186A1" w14:textId="77777777" w:rsidTr="001E3D22">
        <w:trPr>
          <w:trHeight w:val="255"/>
          <w:jc w:val="center"/>
        </w:trPr>
        <w:tc>
          <w:tcPr>
            <w:tcW w:w="2091" w:type="dxa"/>
            <w:tcBorders>
              <w:bottom w:val="single" w:sz="4" w:space="0" w:color="auto"/>
            </w:tcBorders>
            <w:shd w:val="clear" w:color="auto" w:fill="auto"/>
            <w:vAlign w:val="center"/>
          </w:tcPr>
          <w:p w14:paraId="34DA3020" w14:textId="77777777" w:rsidR="004E69CC" w:rsidRPr="00736166" w:rsidRDefault="004E69CC" w:rsidP="00022C1B">
            <w:pPr>
              <w:rPr>
                <w:sz w:val="22"/>
                <w:szCs w:val="22"/>
                <w:lang w:val="en-GB"/>
              </w:rPr>
            </w:pPr>
            <w:r w:rsidRPr="00736166">
              <w:rPr>
                <w:sz w:val="22"/>
                <w:szCs w:val="22"/>
                <w:lang w:val="en-GB"/>
              </w:rPr>
              <w:t>MAG /</w:t>
            </w:r>
            <w:r w:rsidR="00736166" w:rsidRPr="00736166">
              <w:rPr>
                <w:sz w:val="22"/>
                <w:szCs w:val="22"/>
                <w:lang w:val="en-GB"/>
              </w:rPr>
              <w:t xml:space="preserve"> </w:t>
            </w:r>
            <w:r w:rsidRPr="00736166">
              <w:rPr>
                <w:sz w:val="22"/>
                <w:szCs w:val="22"/>
                <w:lang w:val="en-GB"/>
              </w:rPr>
              <w:t>GMAW</w:t>
            </w:r>
          </w:p>
        </w:tc>
        <w:tc>
          <w:tcPr>
            <w:tcW w:w="1476" w:type="dxa"/>
            <w:tcBorders>
              <w:bottom w:val="single" w:sz="4" w:space="0" w:color="auto"/>
            </w:tcBorders>
            <w:shd w:val="clear" w:color="auto" w:fill="auto"/>
            <w:vAlign w:val="center"/>
          </w:tcPr>
          <w:p w14:paraId="317500A3" w14:textId="77777777" w:rsidR="004E69CC" w:rsidRPr="00736166" w:rsidRDefault="004E69CC" w:rsidP="00022C1B">
            <w:pPr>
              <w:jc w:val="center"/>
              <w:rPr>
                <w:sz w:val="22"/>
                <w:szCs w:val="22"/>
                <w:lang w:val="en-GB"/>
              </w:rPr>
            </w:pPr>
            <w:r w:rsidRPr="00736166">
              <w:rPr>
                <w:sz w:val="22"/>
                <w:szCs w:val="22"/>
                <w:lang w:val="en-GB"/>
              </w:rPr>
              <w:t>7.33</w:t>
            </w:r>
          </w:p>
        </w:tc>
        <w:tc>
          <w:tcPr>
            <w:tcW w:w="1848" w:type="dxa"/>
            <w:tcBorders>
              <w:bottom w:val="single" w:sz="4" w:space="0" w:color="auto"/>
            </w:tcBorders>
            <w:shd w:val="clear" w:color="auto" w:fill="auto"/>
            <w:vAlign w:val="center"/>
          </w:tcPr>
          <w:p w14:paraId="70A62BDA" w14:textId="77777777" w:rsidR="004E69CC" w:rsidRPr="00736166" w:rsidRDefault="004E69CC" w:rsidP="00022C1B">
            <w:pPr>
              <w:jc w:val="center"/>
              <w:rPr>
                <w:sz w:val="22"/>
                <w:szCs w:val="22"/>
                <w:lang w:val="en-GB"/>
              </w:rPr>
            </w:pPr>
            <w:r w:rsidRPr="00736166">
              <w:rPr>
                <w:sz w:val="22"/>
                <w:szCs w:val="22"/>
                <w:lang w:val="en-GB"/>
              </w:rPr>
              <w:t>825.6</w:t>
            </w:r>
          </w:p>
        </w:tc>
        <w:tc>
          <w:tcPr>
            <w:tcW w:w="3515" w:type="dxa"/>
            <w:tcBorders>
              <w:bottom w:val="single" w:sz="4" w:space="0" w:color="auto"/>
            </w:tcBorders>
            <w:shd w:val="clear" w:color="auto" w:fill="auto"/>
            <w:vAlign w:val="center"/>
          </w:tcPr>
          <w:p w14:paraId="31ED44B4" w14:textId="77777777" w:rsidR="004E69CC" w:rsidRPr="00736166" w:rsidRDefault="004E69CC" w:rsidP="00022C1B">
            <w:pPr>
              <w:jc w:val="center"/>
              <w:rPr>
                <w:sz w:val="22"/>
                <w:szCs w:val="22"/>
                <w:lang w:val="en-GB"/>
              </w:rPr>
            </w:pPr>
            <w:r w:rsidRPr="00736166">
              <w:rPr>
                <w:sz w:val="22"/>
                <w:szCs w:val="22"/>
                <w:lang w:val="en-GB"/>
              </w:rPr>
              <w:t>0.337</w:t>
            </w:r>
          </w:p>
        </w:tc>
      </w:tr>
    </w:tbl>
    <w:p w14:paraId="7C46B523" w14:textId="16DDE7D1" w:rsidR="009F0C1D" w:rsidRPr="009F0C1D" w:rsidRDefault="00602EB5" w:rsidP="009F0C1D">
      <w:pPr>
        <w:ind w:firstLine="340"/>
        <w:jc w:val="both"/>
        <w:rPr>
          <w:bCs/>
          <w:sz w:val="22"/>
          <w:szCs w:val="22"/>
          <w:lang w:val="en-GB"/>
        </w:rPr>
        <w:sectPr w:rsidR="009F0C1D" w:rsidRPr="009F0C1D" w:rsidSect="007E6249">
          <w:type w:val="continuous"/>
          <w:pgSz w:w="11907" w:h="16840" w:code="9"/>
          <w:pgMar w:top="1985" w:right="1134" w:bottom="1134" w:left="1134" w:header="1287" w:footer="720" w:gutter="0"/>
          <w:cols w:space="341"/>
        </w:sectPr>
      </w:pPr>
      <w:r w:rsidRPr="00602EB5">
        <w:rPr>
          <w:bCs/>
          <w:sz w:val="22"/>
          <w:szCs w:val="22"/>
          <w:lang w:val="en-GB"/>
        </w:rPr>
        <w:t xml:space="preserve">(11 </w:t>
      </w:r>
      <w:proofErr w:type="spellStart"/>
      <w:r w:rsidRPr="00602EB5">
        <w:rPr>
          <w:bCs/>
          <w:sz w:val="22"/>
          <w:szCs w:val="22"/>
          <w:lang w:val="en-GB"/>
        </w:rPr>
        <w:t>pt</w:t>
      </w:r>
      <w:proofErr w:type="spellEnd"/>
      <w:r w:rsidRPr="00602EB5">
        <w:rPr>
          <w:bCs/>
          <w:sz w:val="22"/>
          <w:szCs w:val="22"/>
          <w:lang w:val="en-GB"/>
        </w:rPr>
        <w:t>)</w:t>
      </w:r>
    </w:p>
    <w:p w14:paraId="3F9FFA39" w14:textId="77777777" w:rsidR="004E79F8" w:rsidRPr="00CB514A" w:rsidRDefault="00FC4B6F" w:rsidP="00EF30F4">
      <w:pPr>
        <w:numPr>
          <w:ilvl w:val="0"/>
          <w:numId w:val="18"/>
        </w:numPr>
        <w:ind w:left="0" w:firstLine="0"/>
        <w:jc w:val="both"/>
        <w:rPr>
          <w:b/>
          <w:szCs w:val="24"/>
          <w:lang w:val="en-GB"/>
        </w:rPr>
      </w:pPr>
      <w:r w:rsidRPr="00CB514A">
        <w:rPr>
          <w:b/>
          <w:szCs w:val="24"/>
          <w:lang w:val="en-GB"/>
        </w:rPr>
        <w:t xml:space="preserve">Results and discussion  </w:t>
      </w:r>
    </w:p>
    <w:p w14:paraId="774F35F2" w14:textId="25B9D8C7" w:rsidR="004E79F8" w:rsidRPr="00CB514A" w:rsidRDefault="00602EB5" w:rsidP="00345DE9">
      <w:pPr>
        <w:ind w:firstLine="340"/>
        <w:jc w:val="both"/>
        <w:rPr>
          <w:sz w:val="22"/>
          <w:szCs w:val="22"/>
          <w:lang w:val="en-GB"/>
        </w:rPr>
      </w:pPr>
      <w:r>
        <w:rPr>
          <w:sz w:val="22"/>
          <w:szCs w:val="22"/>
          <w:lang w:val="en-GB"/>
        </w:rPr>
        <w:t>(</w:t>
      </w:r>
      <w:r w:rsidR="009F0C1D">
        <w:rPr>
          <w:sz w:val="22"/>
          <w:szCs w:val="22"/>
          <w:lang w:val="en-GB"/>
        </w:rPr>
        <w:t>5</w:t>
      </w:r>
      <w:r>
        <w:rPr>
          <w:sz w:val="22"/>
          <w:szCs w:val="22"/>
          <w:lang w:val="en-GB"/>
        </w:rPr>
        <w:t xml:space="preserve"> </w:t>
      </w:r>
      <w:proofErr w:type="spellStart"/>
      <w:r>
        <w:rPr>
          <w:sz w:val="22"/>
          <w:szCs w:val="22"/>
          <w:lang w:val="en-GB"/>
        </w:rPr>
        <w:t>pt</w:t>
      </w:r>
      <w:proofErr w:type="spellEnd"/>
      <w:r>
        <w:rPr>
          <w:sz w:val="22"/>
          <w:szCs w:val="22"/>
          <w:lang w:val="en-GB"/>
        </w:rPr>
        <w:t>)</w:t>
      </w:r>
    </w:p>
    <w:p w14:paraId="34D56B91" w14:textId="280911A5" w:rsidR="009077D8" w:rsidRPr="00CB514A" w:rsidRDefault="004E79F8" w:rsidP="00345DE9">
      <w:pPr>
        <w:ind w:firstLine="340"/>
        <w:jc w:val="both"/>
        <w:rPr>
          <w:sz w:val="22"/>
          <w:szCs w:val="22"/>
          <w:lang w:val="en-GB"/>
        </w:rPr>
      </w:pPr>
      <w:r w:rsidRPr="00CB514A">
        <w:rPr>
          <w:sz w:val="22"/>
          <w:szCs w:val="22"/>
          <w:lang w:val="en-GB"/>
        </w:rPr>
        <w:t xml:space="preserve">The </w:t>
      </w:r>
      <w:r w:rsidR="009077D8" w:rsidRPr="00CB514A">
        <w:rPr>
          <w:sz w:val="22"/>
          <w:szCs w:val="22"/>
          <w:lang w:val="en-GB"/>
        </w:rPr>
        <w:t>Editor/</w:t>
      </w:r>
      <w:r w:rsidRPr="00CB514A">
        <w:rPr>
          <w:sz w:val="22"/>
          <w:szCs w:val="22"/>
          <w:lang w:val="en-GB"/>
        </w:rPr>
        <w:t xml:space="preserve">Editorial Board </w:t>
      </w:r>
      <w:r w:rsidR="008C4DF1" w:rsidRPr="00CB514A">
        <w:rPr>
          <w:sz w:val="22"/>
          <w:szCs w:val="22"/>
          <w:lang w:val="en-GB"/>
        </w:rPr>
        <w:t xml:space="preserve">may </w:t>
      </w:r>
      <w:r w:rsidRPr="00CB514A">
        <w:rPr>
          <w:sz w:val="22"/>
          <w:szCs w:val="22"/>
          <w:lang w:val="en-GB"/>
        </w:rPr>
        <w:t xml:space="preserve">reserve the right to decide whether a paper is acceptable for publication, and if </w:t>
      </w:r>
      <w:r w:rsidR="00080C17" w:rsidRPr="00CB514A">
        <w:rPr>
          <w:sz w:val="22"/>
          <w:szCs w:val="22"/>
          <w:lang w:val="en-GB"/>
        </w:rPr>
        <w:t>necessary,</w:t>
      </w:r>
      <w:r w:rsidRPr="00CB514A">
        <w:rPr>
          <w:sz w:val="22"/>
          <w:szCs w:val="22"/>
          <w:lang w:val="en-GB"/>
        </w:rPr>
        <w:t xml:space="preserve"> </w:t>
      </w:r>
      <w:r w:rsidR="008C4DF1" w:rsidRPr="00CB514A">
        <w:rPr>
          <w:sz w:val="22"/>
          <w:szCs w:val="22"/>
          <w:lang w:val="en-GB"/>
        </w:rPr>
        <w:t xml:space="preserve">may </w:t>
      </w:r>
      <w:r w:rsidRPr="00CB514A">
        <w:rPr>
          <w:sz w:val="22"/>
          <w:szCs w:val="22"/>
          <w:lang w:val="en-GB"/>
        </w:rPr>
        <w:t xml:space="preserve">require changes to the content, </w:t>
      </w:r>
      <w:r w:rsidR="00080C17" w:rsidRPr="00CB514A">
        <w:rPr>
          <w:sz w:val="22"/>
          <w:szCs w:val="22"/>
          <w:lang w:val="en-GB"/>
        </w:rPr>
        <w:t>length,</w:t>
      </w:r>
      <w:r w:rsidRPr="00CB514A">
        <w:rPr>
          <w:sz w:val="22"/>
          <w:szCs w:val="22"/>
          <w:lang w:val="en-GB"/>
        </w:rPr>
        <w:t xml:space="preserve"> or language. </w:t>
      </w:r>
    </w:p>
    <w:p w14:paraId="7A8C6DD1" w14:textId="77777777" w:rsidR="003E62C8" w:rsidRPr="00CB514A" w:rsidRDefault="00602EB5" w:rsidP="00345DE9">
      <w:pPr>
        <w:ind w:firstLine="340"/>
        <w:jc w:val="both"/>
        <w:rPr>
          <w:sz w:val="22"/>
          <w:szCs w:val="22"/>
          <w:lang w:val="en-GB"/>
        </w:rPr>
      </w:pPr>
      <w:r>
        <w:rPr>
          <w:sz w:val="22"/>
          <w:szCs w:val="22"/>
          <w:lang w:val="en-GB"/>
        </w:rPr>
        <w:t xml:space="preserve">(11 </w:t>
      </w:r>
      <w:proofErr w:type="spellStart"/>
      <w:r>
        <w:rPr>
          <w:sz w:val="22"/>
          <w:szCs w:val="22"/>
          <w:lang w:val="en-GB"/>
        </w:rPr>
        <w:t>pt</w:t>
      </w:r>
      <w:proofErr w:type="spellEnd"/>
      <w:r>
        <w:rPr>
          <w:sz w:val="22"/>
          <w:szCs w:val="22"/>
          <w:lang w:val="en-GB"/>
        </w:rPr>
        <w:t>)</w:t>
      </w:r>
    </w:p>
    <w:p w14:paraId="785DEA73" w14:textId="77777777" w:rsidR="004E79F8" w:rsidRPr="00CB514A" w:rsidRDefault="003100DB" w:rsidP="00EF30F4">
      <w:pPr>
        <w:numPr>
          <w:ilvl w:val="0"/>
          <w:numId w:val="18"/>
        </w:numPr>
        <w:ind w:left="0" w:firstLine="0"/>
        <w:jc w:val="both"/>
        <w:rPr>
          <w:b/>
          <w:szCs w:val="24"/>
          <w:lang w:val="en-GB"/>
        </w:rPr>
      </w:pPr>
      <w:r w:rsidRPr="00CB514A">
        <w:rPr>
          <w:b/>
          <w:szCs w:val="24"/>
          <w:lang w:val="en-GB"/>
        </w:rPr>
        <w:t>C</w:t>
      </w:r>
      <w:r w:rsidR="00FC4B6F" w:rsidRPr="00CB514A">
        <w:rPr>
          <w:b/>
          <w:szCs w:val="24"/>
          <w:lang w:val="en-GB"/>
        </w:rPr>
        <w:t xml:space="preserve">onclusion </w:t>
      </w:r>
    </w:p>
    <w:p w14:paraId="45F843F9" w14:textId="494C4BBB" w:rsidR="00981B2B" w:rsidRPr="00602EB5" w:rsidRDefault="00602EB5" w:rsidP="00602EB5">
      <w:pPr>
        <w:ind w:firstLine="340"/>
        <w:jc w:val="both"/>
        <w:rPr>
          <w:bCs/>
          <w:sz w:val="22"/>
          <w:szCs w:val="22"/>
          <w:lang w:val="en-GB"/>
        </w:rPr>
      </w:pPr>
      <w:r w:rsidRPr="00602EB5">
        <w:rPr>
          <w:bCs/>
          <w:sz w:val="22"/>
          <w:szCs w:val="22"/>
          <w:lang w:val="en-GB"/>
        </w:rPr>
        <w:t>(</w:t>
      </w:r>
      <w:r w:rsidR="009F0C1D">
        <w:rPr>
          <w:bCs/>
          <w:sz w:val="22"/>
          <w:szCs w:val="22"/>
          <w:lang w:val="en-GB"/>
        </w:rPr>
        <w:t>5</w:t>
      </w:r>
      <w:r w:rsidRPr="00602EB5">
        <w:rPr>
          <w:bCs/>
          <w:sz w:val="22"/>
          <w:szCs w:val="22"/>
          <w:lang w:val="en-GB"/>
        </w:rPr>
        <w:t xml:space="preserve"> </w:t>
      </w:r>
      <w:proofErr w:type="spellStart"/>
      <w:r w:rsidRPr="00602EB5">
        <w:rPr>
          <w:bCs/>
          <w:sz w:val="22"/>
          <w:szCs w:val="22"/>
          <w:lang w:val="en-GB"/>
        </w:rPr>
        <w:t>pt</w:t>
      </w:r>
      <w:proofErr w:type="spellEnd"/>
      <w:r w:rsidRPr="00602EB5">
        <w:rPr>
          <w:bCs/>
          <w:sz w:val="22"/>
          <w:szCs w:val="22"/>
          <w:lang w:val="en-GB"/>
        </w:rPr>
        <w:t>)</w:t>
      </w:r>
    </w:p>
    <w:p w14:paraId="60548D95" w14:textId="395C6633" w:rsidR="005D04E5" w:rsidRPr="00DB6CE4" w:rsidRDefault="005D04E5" w:rsidP="00DF0FA3">
      <w:pPr>
        <w:ind w:firstLine="340"/>
        <w:jc w:val="both"/>
        <w:rPr>
          <w:rStyle w:val="hps"/>
          <w:color w:val="333333"/>
          <w:sz w:val="22"/>
          <w:szCs w:val="22"/>
          <w:lang w:val="en-GB"/>
        </w:rPr>
      </w:pPr>
      <w:r w:rsidRPr="00CB514A">
        <w:rPr>
          <w:sz w:val="22"/>
          <w:szCs w:val="22"/>
          <w:lang w:val="en-GB"/>
        </w:rPr>
        <w:t>Conclusion should summarize main results of the paper.</w:t>
      </w:r>
      <w:r w:rsidR="00EF30F4">
        <w:rPr>
          <w:sz w:val="22"/>
          <w:szCs w:val="22"/>
          <w:lang w:val="en-GB"/>
        </w:rPr>
        <w:t xml:space="preserve"> </w:t>
      </w:r>
      <w:r w:rsidR="00EF30F4" w:rsidRPr="00CB514A">
        <w:rPr>
          <w:sz w:val="22"/>
          <w:szCs w:val="22"/>
          <w:lang w:val="en-GB"/>
        </w:rPr>
        <w:t>In the case when the list of notifications is given it should be placed before introduction, but not num</w:t>
      </w:r>
      <w:r w:rsidR="00EF30F4">
        <w:rPr>
          <w:sz w:val="22"/>
          <w:szCs w:val="22"/>
          <w:lang w:val="en-GB"/>
        </w:rPr>
        <w:t>erated</w:t>
      </w:r>
      <w:r w:rsidR="00EF30F4" w:rsidRPr="00CB514A">
        <w:rPr>
          <w:sz w:val="22"/>
          <w:szCs w:val="22"/>
          <w:lang w:val="en-GB"/>
        </w:rPr>
        <w:t>.</w:t>
      </w:r>
      <w:r w:rsidR="00EF30F4">
        <w:rPr>
          <w:sz w:val="22"/>
          <w:szCs w:val="22"/>
          <w:lang w:val="en-GB"/>
        </w:rPr>
        <w:t xml:space="preserve"> </w:t>
      </w:r>
      <w:r w:rsidR="00EF30F4" w:rsidRPr="00CB514A">
        <w:rPr>
          <w:sz w:val="22"/>
          <w:szCs w:val="22"/>
          <w:lang w:val="en-GB"/>
        </w:rPr>
        <w:t xml:space="preserve">Acknowledgement, on the other hand, should be placed prior to the references. </w:t>
      </w:r>
      <w:r w:rsidRPr="00CB514A">
        <w:rPr>
          <w:sz w:val="22"/>
          <w:szCs w:val="22"/>
          <w:lang w:val="en-GB"/>
        </w:rPr>
        <w:t xml:space="preserve">References to other papers, books, etc., </w:t>
      </w:r>
      <w:r w:rsidR="00080C17">
        <w:rPr>
          <w:sz w:val="22"/>
          <w:szCs w:val="22"/>
          <w:lang w:val="en-GB"/>
        </w:rPr>
        <w:t>should</w:t>
      </w:r>
      <w:r w:rsidRPr="00CB514A">
        <w:rPr>
          <w:sz w:val="22"/>
          <w:szCs w:val="22"/>
          <w:lang w:val="en-GB"/>
        </w:rPr>
        <w:t xml:space="preserve"> be</w:t>
      </w:r>
      <w:r w:rsidRPr="00CB514A">
        <w:rPr>
          <w:rFonts w:ascii="Arial" w:hAnsi="Arial" w:cs="Arial"/>
          <w:color w:val="333333"/>
          <w:sz w:val="22"/>
          <w:szCs w:val="22"/>
          <w:lang w:val="en-GB"/>
        </w:rPr>
        <w:t xml:space="preserve"> </w:t>
      </w:r>
      <w:r w:rsidRPr="00CB514A">
        <w:rPr>
          <w:rStyle w:val="hps"/>
          <w:color w:val="333333"/>
          <w:sz w:val="22"/>
          <w:szCs w:val="22"/>
          <w:lang w:val="en-GB"/>
        </w:rPr>
        <w:t>arranged</w:t>
      </w:r>
      <w:r w:rsidRPr="00CB514A">
        <w:rPr>
          <w:color w:val="333333"/>
          <w:sz w:val="22"/>
          <w:szCs w:val="22"/>
          <w:lang w:val="en-GB"/>
        </w:rPr>
        <w:t xml:space="preserve"> </w:t>
      </w:r>
      <w:r w:rsidRPr="00CB514A">
        <w:rPr>
          <w:rStyle w:val="hps"/>
          <w:color w:val="333333"/>
          <w:sz w:val="22"/>
          <w:szCs w:val="22"/>
          <w:lang w:val="en-GB"/>
        </w:rPr>
        <w:t>according to</w:t>
      </w:r>
      <w:r w:rsidRPr="00CB514A">
        <w:rPr>
          <w:color w:val="333333"/>
          <w:sz w:val="22"/>
          <w:szCs w:val="22"/>
          <w:lang w:val="en-GB"/>
        </w:rPr>
        <w:t xml:space="preserve"> </w:t>
      </w:r>
      <w:r w:rsidRPr="00CB514A">
        <w:rPr>
          <w:rStyle w:val="hps"/>
          <w:color w:val="333333"/>
          <w:sz w:val="22"/>
          <w:szCs w:val="22"/>
          <w:lang w:val="en-GB"/>
        </w:rPr>
        <w:t>their</w:t>
      </w:r>
      <w:r w:rsidRPr="00CB514A">
        <w:rPr>
          <w:color w:val="333333"/>
          <w:sz w:val="22"/>
          <w:szCs w:val="22"/>
          <w:lang w:val="en-GB"/>
        </w:rPr>
        <w:t xml:space="preserve"> </w:t>
      </w:r>
      <w:r w:rsidRPr="00CB514A">
        <w:rPr>
          <w:rStyle w:val="hps"/>
          <w:color w:val="333333"/>
          <w:sz w:val="22"/>
          <w:szCs w:val="22"/>
          <w:lang w:val="en-GB"/>
        </w:rPr>
        <w:t>appearance</w:t>
      </w:r>
      <w:r w:rsidRPr="00CB514A">
        <w:rPr>
          <w:color w:val="333333"/>
          <w:sz w:val="22"/>
          <w:szCs w:val="22"/>
          <w:lang w:val="en-GB"/>
        </w:rPr>
        <w:t xml:space="preserve"> </w:t>
      </w:r>
      <w:r w:rsidRPr="00CB514A">
        <w:rPr>
          <w:rStyle w:val="hps"/>
          <w:color w:val="333333"/>
          <w:sz w:val="22"/>
          <w:szCs w:val="22"/>
          <w:lang w:val="en-GB"/>
        </w:rPr>
        <w:t>from the beginning</w:t>
      </w:r>
      <w:r w:rsidRPr="00CB514A">
        <w:rPr>
          <w:color w:val="333333"/>
          <w:sz w:val="22"/>
          <w:szCs w:val="22"/>
          <w:lang w:val="en-GB"/>
        </w:rPr>
        <w:t xml:space="preserve"> </w:t>
      </w:r>
      <w:r w:rsidRPr="00CB514A">
        <w:rPr>
          <w:rStyle w:val="hps"/>
          <w:color w:val="333333"/>
          <w:sz w:val="22"/>
          <w:szCs w:val="22"/>
          <w:lang w:val="en-GB"/>
        </w:rPr>
        <w:t>of the text using square brackets, and must be listed at the end of the paper.</w:t>
      </w:r>
      <w:r w:rsidR="00AC1A98">
        <w:rPr>
          <w:rStyle w:val="hps"/>
          <w:color w:val="333333"/>
          <w:sz w:val="22"/>
          <w:szCs w:val="22"/>
          <w:lang w:val="en-GB"/>
        </w:rPr>
        <w:t xml:space="preserve"> All used references in the paper should be cited according to </w:t>
      </w:r>
      <w:r w:rsidR="00FF118E">
        <w:rPr>
          <w:rStyle w:val="hps"/>
          <w:color w:val="333333"/>
          <w:sz w:val="22"/>
          <w:szCs w:val="22"/>
          <w:lang w:val="en-GB"/>
        </w:rPr>
        <w:t>IEEE</w:t>
      </w:r>
      <w:r w:rsidR="00793CD3">
        <w:rPr>
          <w:rStyle w:val="hps"/>
          <w:color w:val="333333"/>
          <w:sz w:val="22"/>
          <w:szCs w:val="22"/>
          <w:lang w:val="en-GB"/>
        </w:rPr>
        <w:t xml:space="preserve"> referencing style</w:t>
      </w:r>
      <w:r w:rsidR="00DF0FA3">
        <w:rPr>
          <w:rStyle w:val="hps"/>
          <w:color w:val="333333"/>
          <w:sz w:val="22"/>
          <w:szCs w:val="22"/>
          <w:lang w:val="en-GB"/>
        </w:rPr>
        <w:t xml:space="preserve"> [1]</w:t>
      </w:r>
      <w:r w:rsidR="00AC1A98">
        <w:rPr>
          <w:rStyle w:val="hps"/>
          <w:color w:val="333333"/>
          <w:sz w:val="22"/>
          <w:szCs w:val="22"/>
          <w:lang w:val="en-GB"/>
        </w:rPr>
        <w:t>.</w:t>
      </w:r>
      <w:r w:rsidR="009F0C1D">
        <w:rPr>
          <w:rStyle w:val="hps"/>
          <w:color w:val="333333"/>
          <w:sz w:val="22"/>
          <w:szCs w:val="22"/>
          <w:lang w:val="en-GB"/>
        </w:rPr>
        <w:t xml:space="preserve"> </w:t>
      </w:r>
      <w:r w:rsidR="009F0C1D" w:rsidRPr="009F0C1D">
        <w:rPr>
          <w:rStyle w:val="hps"/>
          <w:color w:val="333333"/>
          <w:sz w:val="22"/>
          <w:szCs w:val="22"/>
          <w:lang w:val="en-GB"/>
        </w:rPr>
        <w:t xml:space="preserve">When citing several sources at once, each reference should be placed separately, in its own brackets, with a comma placed between them, e.g. [1], [2] or [1] - [5]. </w:t>
      </w:r>
      <w:r w:rsidR="00DB6CE4" w:rsidRPr="00DB6CE4">
        <w:rPr>
          <w:rStyle w:val="hps"/>
          <w:color w:val="333333"/>
          <w:sz w:val="22"/>
          <w:szCs w:val="22"/>
          <w:lang w:val="en-GB"/>
        </w:rPr>
        <w:t xml:space="preserve">Citation according to the </w:t>
      </w:r>
      <w:r w:rsidR="00793CD3">
        <w:rPr>
          <w:rStyle w:val="hps"/>
          <w:color w:val="333333"/>
          <w:sz w:val="22"/>
          <w:szCs w:val="22"/>
          <w:lang w:val="en-GB"/>
        </w:rPr>
        <w:t>previously mentioned</w:t>
      </w:r>
      <w:r w:rsidR="00DB6CE4" w:rsidRPr="00DB6CE4">
        <w:rPr>
          <w:rStyle w:val="hps"/>
          <w:color w:val="333333"/>
          <w:sz w:val="22"/>
          <w:szCs w:val="22"/>
          <w:lang w:val="en-GB"/>
        </w:rPr>
        <w:t xml:space="preserve"> style is possible using</w:t>
      </w:r>
      <w:r w:rsidR="00793CD3">
        <w:rPr>
          <w:rStyle w:val="hps"/>
          <w:color w:val="333333"/>
          <w:sz w:val="22"/>
          <w:szCs w:val="22"/>
          <w:lang w:val="en-GB"/>
        </w:rPr>
        <w:t xml:space="preserve"> reference management</w:t>
      </w:r>
      <w:r w:rsidR="00DB6CE4" w:rsidRPr="00DB6CE4">
        <w:rPr>
          <w:rStyle w:val="hps"/>
          <w:color w:val="333333"/>
          <w:sz w:val="22"/>
          <w:szCs w:val="22"/>
          <w:lang w:val="en-GB"/>
        </w:rPr>
        <w:t xml:space="preserve"> software such as Mendeley</w:t>
      </w:r>
      <w:r w:rsidR="00793CD3">
        <w:rPr>
          <w:rStyle w:val="hps"/>
          <w:color w:val="333333"/>
          <w:sz w:val="22"/>
          <w:szCs w:val="22"/>
          <w:lang w:val="en-GB"/>
        </w:rPr>
        <w:t>.</w:t>
      </w:r>
      <w:r w:rsidR="00DB6CE4" w:rsidRPr="00DB6CE4">
        <w:rPr>
          <w:rStyle w:val="hps"/>
          <w:color w:val="333333"/>
          <w:sz w:val="22"/>
          <w:szCs w:val="22"/>
          <w:lang w:val="en-GB"/>
        </w:rPr>
        <w:t xml:space="preserve"> </w:t>
      </w:r>
    </w:p>
    <w:p w14:paraId="26C87D13" w14:textId="77777777" w:rsidR="003100DB" w:rsidRPr="00EF30F4" w:rsidRDefault="00EF30F4" w:rsidP="00EF30F4">
      <w:pPr>
        <w:ind w:firstLine="340"/>
        <w:jc w:val="both"/>
        <w:rPr>
          <w:bCs/>
          <w:sz w:val="22"/>
          <w:szCs w:val="22"/>
          <w:lang w:val="en-GB"/>
        </w:rPr>
      </w:pPr>
      <w:r w:rsidRPr="00EF30F4">
        <w:rPr>
          <w:bCs/>
          <w:sz w:val="22"/>
          <w:szCs w:val="22"/>
          <w:lang w:val="en-GB"/>
        </w:rPr>
        <w:t xml:space="preserve">(11 </w:t>
      </w:r>
      <w:proofErr w:type="spellStart"/>
      <w:r w:rsidRPr="00EF30F4">
        <w:rPr>
          <w:bCs/>
          <w:sz w:val="22"/>
          <w:szCs w:val="22"/>
          <w:lang w:val="en-GB"/>
        </w:rPr>
        <w:t>pt</w:t>
      </w:r>
      <w:proofErr w:type="spellEnd"/>
      <w:r w:rsidRPr="00EF30F4">
        <w:rPr>
          <w:bCs/>
          <w:sz w:val="22"/>
          <w:szCs w:val="22"/>
          <w:lang w:val="en-GB"/>
        </w:rPr>
        <w:t>)</w:t>
      </w:r>
    </w:p>
    <w:p w14:paraId="7473039D" w14:textId="77777777" w:rsidR="004E79F8" w:rsidRPr="00CB514A" w:rsidRDefault="004E79F8" w:rsidP="004E79F8">
      <w:pPr>
        <w:jc w:val="both"/>
        <w:rPr>
          <w:b/>
          <w:szCs w:val="24"/>
          <w:lang w:val="en-GB"/>
        </w:rPr>
      </w:pPr>
      <w:r w:rsidRPr="00CB514A">
        <w:rPr>
          <w:b/>
          <w:szCs w:val="24"/>
          <w:lang w:val="en-GB"/>
        </w:rPr>
        <w:t>R</w:t>
      </w:r>
      <w:r w:rsidR="00AC7878" w:rsidRPr="00CB514A">
        <w:rPr>
          <w:b/>
          <w:szCs w:val="24"/>
          <w:lang w:val="en-GB"/>
        </w:rPr>
        <w:t>eferences</w:t>
      </w:r>
    </w:p>
    <w:p w14:paraId="7B5E8356" w14:textId="618B4AC5" w:rsidR="00473B89" w:rsidRPr="00EF30F4" w:rsidRDefault="00EF30F4" w:rsidP="00D85A7C">
      <w:pPr>
        <w:ind w:firstLine="340"/>
        <w:jc w:val="both"/>
        <w:rPr>
          <w:bCs/>
          <w:sz w:val="22"/>
          <w:szCs w:val="22"/>
          <w:lang w:val="en-GB"/>
        </w:rPr>
      </w:pPr>
      <w:r w:rsidRPr="00EF30F4">
        <w:rPr>
          <w:bCs/>
          <w:sz w:val="22"/>
          <w:szCs w:val="22"/>
          <w:lang w:val="en-GB"/>
        </w:rPr>
        <w:t>(</w:t>
      </w:r>
      <w:r w:rsidR="009F0C1D">
        <w:rPr>
          <w:bCs/>
          <w:sz w:val="22"/>
          <w:szCs w:val="22"/>
          <w:lang w:val="en-GB"/>
        </w:rPr>
        <w:t>5</w:t>
      </w:r>
      <w:r w:rsidRPr="00EF30F4">
        <w:rPr>
          <w:bCs/>
          <w:sz w:val="22"/>
          <w:szCs w:val="22"/>
          <w:lang w:val="en-GB"/>
        </w:rPr>
        <w:t xml:space="preserve"> </w:t>
      </w:r>
      <w:proofErr w:type="spellStart"/>
      <w:r w:rsidRPr="00EF30F4">
        <w:rPr>
          <w:bCs/>
          <w:sz w:val="22"/>
          <w:szCs w:val="22"/>
          <w:lang w:val="en-GB"/>
        </w:rPr>
        <w:t>pt</w:t>
      </w:r>
      <w:proofErr w:type="spellEnd"/>
      <w:r w:rsidRPr="00EF30F4">
        <w:rPr>
          <w:bCs/>
          <w:sz w:val="22"/>
          <w:szCs w:val="22"/>
          <w:lang w:val="en-GB"/>
        </w:rPr>
        <w:t>)</w:t>
      </w:r>
    </w:p>
    <w:p w14:paraId="73E16A42" w14:textId="77777777" w:rsidR="007008E1" w:rsidRPr="00754E2D" w:rsidRDefault="004E79F8" w:rsidP="00FF118E">
      <w:pPr>
        <w:tabs>
          <w:tab w:val="left" w:pos="426"/>
        </w:tabs>
        <w:ind w:left="426" w:hanging="426"/>
        <w:jc w:val="both"/>
        <w:rPr>
          <w:sz w:val="22"/>
          <w:szCs w:val="22"/>
          <w:lang w:val="en-GB"/>
        </w:rPr>
      </w:pPr>
      <w:r w:rsidRPr="00754E2D">
        <w:rPr>
          <w:sz w:val="22"/>
          <w:szCs w:val="22"/>
          <w:lang w:val="en-GB"/>
        </w:rPr>
        <w:t>[1]</w:t>
      </w:r>
      <w:r w:rsidRPr="00754E2D">
        <w:rPr>
          <w:sz w:val="22"/>
          <w:szCs w:val="22"/>
          <w:lang w:val="en-GB"/>
        </w:rPr>
        <w:tab/>
      </w:r>
      <w:r w:rsidR="009049CC" w:rsidRPr="00754E2D">
        <w:rPr>
          <w:sz w:val="22"/>
          <w:szCs w:val="22"/>
          <w:lang w:val="en-GB"/>
        </w:rPr>
        <w:t xml:space="preserve">    </w:t>
      </w:r>
      <w:r w:rsidR="00FF118E" w:rsidRPr="00754E2D">
        <w:rPr>
          <w:sz w:val="22"/>
          <w:szCs w:val="22"/>
          <w:lang w:val="en-GB"/>
        </w:rPr>
        <w:t>See https://pitt.libguides.com/citationhelp/ieee</w:t>
      </w:r>
    </w:p>
    <w:p w14:paraId="29B65519" w14:textId="4632C946" w:rsidR="00DB6CE4" w:rsidRPr="00754E2D" w:rsidRDefault="009049CC" w:rsidP="00DB6CE4">
      <w:pPr>
        <w:widowControl w:val="0"/>
        <w:autoSpaceDE w:val="0"/>
        <w:autoSpaceDN w:val="0"/>
        <w:adjustRightInd w:val="0"/>
        <w:ind w:left="640" w:hanging="640"/>
        <w:rPr>
          <w:noProof/>
          <w:sz w:val="22"/>
          <w:szCs w:val="24"/>
        </w:rPr>
      </w:pPr>
      <w:r w:rsidRPr="00754E2D">
        <w:rPr>
          <w:sz w:val="22"/>
          <w:szCs w:val="22"/>
          <w:lang w:val="en-GB"/>
        </w:rPr>
        <w:fldChar w:fldCharType="begin" w:fldLock="1"/>
      </w:r>
      <w:r w:rsidRPr="00754E2D">
        <w:rPr>
          <w:sz w:val="22"/>
          <w:szCs w:val="22"/>
          <w:lang w:val="en-GB"/>
        </w:rPr>
        <w:instrText xml:space="preserve">ADDIN Mendeley Bibliography CSL_BIBLIOGRAPHY </w:instrText>
      </w:r>
      <w:r w:rsidRPr="00754E2D">
        <w:rPr>
          <w:sz w:val="22"/>
          <w:szCs w:val="22"/>
          <w:lang w:val="en-GB"/>
        </w:rPr>
        <w:fldChar w:fldCharType="separate"/>
      </w:r>
      <w:r w:rsidR="00DB6CE4" w:rsidRPr="00754E2D">
        <w:rPr>
          <w:noProof/>
          <w:sz w:val="22"/>
          <w:szCs w:val="24"/>
        </w:rPr>
        <w:t>[</w:t>
      </w:r>
      <w:r w:rsidR="00AA1667" w:rsidRPr="00754E2D">
        <w:rPr>
          <w:noProof/>
          <w:sz w:val="22"/>
          <w:szCs w:val="24"/>
        </w:rPr>
        <w:t>2</w:t>
      </w:r>
      <w:r w:rsidR="00DB6CE4" w:rsidRPr="00754E2D">
        <w:rPr>
          <w:noProof/>
          <w:sz w:val="22"/>
          <w:szCs w:val="24"/>
        </w:rPr>
        <w:t>]</w:t>
      </w:r>
      <w:r w:rsidR="00DB6CE4" w:rsidRPr="00754E2D">
        <w:rPr>
          <w:noProof/>
          <w:sz w:val="22"/>
          <w:szCs w:val="24"/>
        </w:rPr>
        <w:tab/>
        <w:t xml:space="preserve">E. R. Tufte, “The visual display of quantitative information,” </w:t>
      </w:r>
      <w:r w:rsidR="00DB6CE4" w:rsidRPr="00754E2D">
        <w:rPr>
          <w:i/>
          <w:iCs/>
          <w:noProof/>
          <w:sz w:val="22"/>
          <w:szCs w:val="24"/>
        </w:rPr>
        <w:t>IEEE Power Eng. Rev.</w:t>
      </w:r>
      <w:r w:rsidR="00DB6CE4" w:rsidRPr="00754E2D">
        <w:rPr>
          <w:noProof/>
          <w:sz w:val="22"/>
          <w:szCs w:val="24"/>
        </w:rPr>
        <w:t xml:space="preserve">, vol. 8, no. 2, p. 20, 1988, doi: 10.1109/MPER.1988.587534. </w:t>
      </w:r>
      <w:r w:rsidR="00DB6CE4" w:rsidRPr="00754E2D">
        <w:rPr>
          <w:i/>
          <w:iCs/>
          <w:noProof/>
          <w:sz w:val="22"/>
          <w:szCs w:val="24"/>
        </w:rPr>
        <w:t>(Book)</w:t>
      </w:r>
    </w:p>
    <w:p w14:paraId="52EB61F1" w14:textId="7C3C5AAF" w:rsidR="00DB6CE4" w:rsidRPr="00754E2D" w:rsidRDefault="00DB6CE4" w:rsidP="00DB6CE4">
      <w:pPr>
        <w:widowControl w:val="0"/>
        <w:autoSpaceDE w:val="0"/>
        <w:autoSpaceDN w:val="0"/>
        <w:adjustRightInd w:val="0"/>
        <w:ind w:left="640" w:hanging="640"/>
        <w:rPr>
          <w:noProof/>
          <w:sz w:val="22"/>
          <w:szCs w:val="24"/>
        </w:rPr>
      </w:pPr>
      <w:r w:rsidRPr="00754E2D">
        <w:rPr>
          <w:noProof/>
          <w:sz w:val="22"/>
          <w:szCs w:val="24"/>
        </w:rPr>
        <w:t>[</w:t>
      </w:r>
      <w:r w:rsidR="00AA1667" w:rsidRPr="00754E2D">
        <w:rPr>
          <w:noProof/>
          <w:sz w:val="22"/>
          <w:szCs w:val="24"/>
        </w:rPr>
        <w:t>3</w:t>
      </w:r>
      <w:r w:rsidRPr="00754E2D">
        <w:rPr>
          <w:noProof/>
          <w:sz w:val="22"/>
          <w:szCs w:val="24"/>
        </w:rPr>
        <w:t>]</w:t>
      </w:r>
      <w:r w:rsidRPr="00754E2D">
        <w:rPr>
          <w:noProof/>
          <w:sz w:val="22"/>
          <w:szCs w:val="24"/>
        </w:rPr>
        <w:tab/>
        <w:t xml:space="preserve">H. Attar, M. Calin, L. C. Zhang, S. Scudino, and J. Eckert, “Manufacture by selective laser melting and mechanical behavior of commercially pure titanium,” </w:t>
      </w:r>
      <w:r w:rsidRPr="00754E2D">
        <w:rPr>
          <w:i/>
          <w:iCs/>
          <w:noProof/>
          <w:sz w:val="22"/>
          <w:szCs w:val="24"/>
        </w:rPr>
        <w:t>Mater. Sci. Eng. A</w:t>
      </w:r>
      <w:r w:rsidRPr="00754E2D">
        <w:rPr>
          <w:noProof/>
          <w:sz w:val="22"/>
          <w:szCs w:val="24"/>
        </w:rPr>
        <w:t xml:space="preserve">, vol. 593, pp. 170–177, 2014, doi: 10.1016/j.msea.2013.11.038. </w:t>
      </w:r>
      <w:r w:rsidRPr="00754E2D">
        <w:rPr>
          <w:i/>
          <w:iCs/>
          <w:noProof/>
          <w:sz w:val="22"/>
          <w:szCs w:val="24"/>
        </w:rPr>
        <w:t>(Journal article)</w:t>
      </w:r>
    </w:p>
    <w:p w14:paraId="2B194DCB" w14:textId="37BD2496" w:rsidR="00DB6CE4" w:rsidRPr="00754E2D" w:rsidRDefault="00DB6CE4" w:rsidP="00DB6CE4">
      <w:pPr>
        <w:widowControl w:val="0"/>
        <w:autoSpaceDE w:val="0"/>
        <w:autoSpaceDN w:val="0"/>
        <w:adjustRightInd w:val="0"/>
        <w:ind w:left="640" w:hanging="640"/>
        <w:rPr>
          <w:noProof/>
          <w:sz w:val="22"/>
          <w:szCs w:val="24"/>
        </w:rPr>
      </w:pPr>
      <w:r w:rsidRPr="00754E2D">
        <w:rPr>
          <w:noProof/>
          <w:sz w:val="22"/>
          <w:szCs w:val="24"/>
        </w:rPr>
        <w:t>[</w:t>
      </w:r>
      <w:r w:rsidR="00DF0FA3" w:rsidRPr="00754E2D">
        <w:rPr>
          <w:noProof/>
          <w:sz w:val="22"/>
          <w:szCs w:val="24"/>
        </w:rPr>
        <w:t>4</w:t>
      </w:r>
      <w:r w:rsidRPr="00754E2D">
        <w:rPr>
          <w:noProof/>
          <w:sz w:val="22"/>
          <w:szCs w:val="24"/>
        </w:rPr>
        <w:t>]</w:t>
      </w:r>
      <w:r w:rsidRPr="00754E2D">
        <w:rPr>
          <w:noProof/>
          <w:sz w:val="22"/>
          <w:szCs w:val="24"/>
        </w:rPr>
        <w:tab/>
        <w:t xml:space="preserve">H. Wasel, S. Mingle, and I. Hassoun, “A Novel Design and Analysis of C-Shaped Thickness of Metamaterial for Multi-Band Microwave Applications,” </w:t>
      </w:r>
      <w:r w:rsidRPr="00754E2D">
        <w:rPr>
          <w:i/>
          <w:iCs/>
          <w:noProof/>
          <w:sz w:val="22"/>
          <w:szCs w:val="24"/>
        </w:rPr>
        <w:t>1st Int. Conf. Adv. Res. Eng. Sci. ARES 2018</w:t>
      </w:r>
      <w:r w:rsidRPr="00754E2D">
        <w:rPr>
          <w:noProof/>
          <w:sz w:val="22"/>
          <w:szCs w:val="24"/>
        </w:rPr>
        <w:t xml:space="preserve">, pp. 1–5, 2018, doi: 10.1109/ARESX.2018.8723290. </w:t>
      </w:r>
      <w:r w:rsidRPr="00754E2D">
        <w:rPr>
          <w:i/>
          <w:iCs/>
          <w:noProof/>
          <w:sz w:val="22"/>
          <w:szCs w:val="24"/>
        </w:rPr>
        <w:t>(Conference paper)</w:t>
      </w:r>
    </w:p>
    <w:p w14:paraId="04CA262A" w14:textId="791A6F6F" w:rsidR="00DB6CE4" w:rsidRPr="00754E2D" w:rsidRDefault="00DB6CE4" w:rsidP="00DB6CE4">
      <w:pPr>
        <w:widowControl w:val="0"/>
        <w:autoSpaceDE w:val="0"/>
        <w:autoSpaceDN w:val="0"/>
        <w:adjustRightInd w:val="0"/>
        <w:ind w:left="640" w:hanging="640"/>
        <w:rPr>
          <w:noProof/>
          <w:sz w:val="22"/>
        </w:rPr>
      </w:pPr>
      <w:r w:rsidRPr="00754E2D">
        <w:rPr>
          <w:noProof/>
          <w:sz w:val="22"/>
        </w:rPr>
        <w:t>[</w:t>
      </w:r>
      <w:r w:rsidR="00DF0FA3" w:rsidRPr="00754E2D">
        <w:rPr>
          <w:noProof/>
          <w:sz w:val="22"/>
        </w:rPr>
        <w:t>5</w:t>
      </w:r>
      <w:r w:rsidRPr="00754E2D">
        <w:rPr>
          <w:noProof/>
          <w:sz w:val="22"/>
        </w:rPr>
        <w:t>]</w:t>
      </w:r>
      <w:r w:rsidRPr="00754E2D">
        <w:rPr>
          <w:noProof/>
          <w:sz w:val="22"/>
        </w:rPr>
        <w:tab/>
        <w:t xml:space="preserve">J. Lach, "SBFS: Steganography based file system," in Proc. of the 2008 1st Int. Conf. on Information Technology, IT 2008, 19-21 May 2008, Gdansk, Poland [Online]. Available: IEEE Xplore, http://www.ieee.org. [Accessed: 28 Sept. 2020]. </w:t>
      </w:r>
      <w:r w:rsidRPr="00754E2D">
        <w:rPr>
          <w:i/>
          <w:iCs/>
          <w:noProof/>
          <w:sz w:val="22"/>
        </w:rPr>
        <w:t>(Conference paper from the internet)</w:t>
      </w:r>
    </w:p>
    <w:p w14:paraId="5A26BC53" w14:textId="77777777" w:rsidR="009049CC" w:rsidRPr="00CB514A" w:rsidRDefault="009049CC" w:rsidP="00AC1A98">
      <w:pPr>
        <w:tabs>
          <w:tab w:val="left" w:pos="426"/>
        </w:tabs>
        <w:ind w:left="426" w:hanging="426"/>
        <w:jc w:val="both"/>
        <w:rPr>
          <w:sz w:val="22"/>
          <w:szCs w:val="22"/>
          <w:lang w:val="en-GB"/>
        </w:rPr>
        <w:sectPr w:rsidR="009049CC" w:rsidRPr="00CB514A" w:rsidSect="007E6249">
          <w:type w:val="continuous"/>
          <w:pgSz w:w="11907" w:h="16840" w:code="9"/>
          <w:pgMar w:top="1985" w:right="1134" w:bottom="1134" w:left="1134" w:header="1287" w:footer="720" w:gutter="0"/>
          <w:cols w:space="341"/>
        </w:sectPr>
      </w:pPr>
      <w:r w:rsidRPr="00754E2D">
        <w:rPr>
          <w:sz w:val="22"/>
          <w:szCs w:val="22"/>
          <w:lang w:val="en-GB"/>
        </w:rPr>
        <w:fldChar w:fldCharType="end"/>
      </w:r>
    </w:p>
    <w:p w14:paraId="1B13964B" w14:textId="77777777" w:rsidR="00A04701" w:rsidRPr="00CB514A" w:rsidRDefault="00A04701" w:rsidP="009314F8">
      <w:pPr>
        <w:jc w:val="both"/>
        <w:rPr>
          <w:b/>
          <w:szCs w:val="24"/>
          <w:lang w:val="en-GB"/>
        </w:rPr>
        <w:sectPr w:rsidR="00A04701" w:rsidRPr="00CB514A" w:rsidSect="007E6249">
          <w:type w:val="continuous"/>
          <w:pgSz w:w="11907" w:h="16840" w:code="9"/>
          <w:pgMar w:top="1985" w:right="1134" w:bottom="1134" w:left="1134" w:header="1287" w:footer="720" w:gutter="0"/>
          <w:cols w:space="341"/>
        </w:sectPr>
      </w:pPr>
    </w:p>
    <w:p w14:paraId="5979826D" w14:textId="77777777" w:rsidR="00190271" w:rsidRPr="009402FF" w:rsidRDefault="00190271" w:rsidP="001E3D22">
      <w:pPr>
        <w:jc w:val="both"/>
        <w:rPr>
          <w:b/>
          <w:sz w:val="22"/>
          <w:szCs w:val="22"/>
          <w:lang w:val="en-GB"/>
        </w:rPr>
      </w:pPr>
    </w:p>
    <w:sectPr w:rsidR="00190271" w:rsidRPr="009402FF" w:rsidSect="007E6249">
      <w:type w:val="continuous"/>
      <w:pgSz w:w="11907" w:h="16840" w:code="9"/>
      <w:pgMar w:top="1985" w:right="1134" w:bottom="1134" w:left="1134" w:header="1287" w:footer="720" w:gutter="0"/>
      <w:cols w:num="2" w:space="341" w:equalWidth="0">
        <w:col w:w="4459" w:space="720"/>
        <w:col w:w="44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C9DB2" w14:textId="77777777" w:rsidR="00691044" w:rsidRDefault="00691044">
      <w:r>
        <w:separator/>
      </w:r>
    </w:p>
  </w:endnote>
  <w:endnote w:type="continuationSeparator" w:id="0">
    <w:p w14:paraId="18625295" w14:textId="77777777" w:rsidR="00691044" w:rsidRDefault="0069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527F" w14:textId="77777777" w:rsidR="00691044" w:rsidRDefault="00691044">
      <w:r>
        <w:separator/>
      </w:r>
    </w:p>
  </w:footnote>
  <w:footnote w:type="continuationSeparator" w:id="0">
    <w:p w14:paraId="33272C5A" w14:textId="77777777" w:rsidR="00691044" w:rsidRDefault="00691044">
      <w:r>
        <w:continuationSeparator/>
      </w:r>
    </w:p>
  </w:footnote>
  <w:footnote w:id="1">
    <w:p w14:paraId="507E2F91" w14:textId="721259F3" w:rsidR="003F3C9C" w:rsidRDefault="003F3C9C">
      <w:pPr>
        <w:pStyle w:val="FootnoteText"/>
      </w:pPr>
      <w:r w:rsidRPr="003F3C9C">
        <w:rPr>
          <w:rStyle w:val="FootnoteReference"/>
        </w:rPr>
        <w:sym w:font="Symbol" w:char="F02A"/>
      </w:r>
      <w:r>
        <w:t xml:space="preserve"> </w:t>
      </w:r>
      <w:proofErr w:type="spellStart"/>
      <w:r>
        <w:t>Corresponding</w:t>
      </w:r>
      <w:proofErr w:type="spellEnd"/>
      <w:r>
        <w:t xml:space="preserve"> </w:t>
      </w:r>
      <w:proofErr w:type="spellStart"/>
      <w:r>
        <w:t>author</w:t>
      </w:r>
      <w:proofErr w:type="spellEnd"/>
    </w:p>
    <w:p w14:paraId="13F3BC7F" w14:textId="77777777" w:rsidR="003F3C9C" w:rsidRPr="00AC6EA2" w:rsidRDefault="003F3C9C">
      <w:pPr>
        <w:pStyle w:val="FootnoteText"/>
      </w:pPr>
      <w:r w:rsidRPr="00AC6EA2">
        <w:rPr>
          <w:i/>
        </w:rPr>
        <w:t>E-mail address</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A2A3A" w14:textId="77777777" w:rsidR="00063071" w:rsidRPr="00CB514A" w:rsidRDefault="00063071">
    <w:pPr>
      <w:tabs>
        <w:tab w:val="right" w:pos="9639"/>
      </w:tabs>
      <w:rPr>
        <w:i/>
        <w:iCs/>
        <w:sz w:val="20"/>
        <w:lang w:val="en-GB"/>
      </w:rPr>
    </w:pPr>
    <w:r w:rsidRPr="00CB514A">
      <w:rPr>
        <w:i/>
        <w:iCs/>
        <w:sz w:val="20"/>
        <w:lang w:val="en-GB"/>
      </w:rPr>
      <w:fldChar w:fldCharType="begin"/>
    </w:r>
    <w:r w:rsidRPr="00CB514A">
      <w:rPr>
        <w:i/>
        <w:iCs/>
        <w:sz w:val="20"/>
        <w:lang w:val="en-GB"/>
      </w:rPr>
      <w:instrText xml:space="preserve"> PAGE </w:instrText>
    </w:r>
    <w:r w:rsidRPr="00CB514A">
      <w:rPr>
        <w:i/>
        <w:iCs/>
        <w:sz w:val="20"/>
        <w:lang w:val="en-GB"/>
      </w:rPr>
      <w:fldChar w:fldCharType="separate"/>
    </w:r>
    <w:r w:rsidR="00E52A3D" w:rsidRPr="00CB514A">
      <w:rPr>
        <w:i/>
        <w:iCs/>
        <w:noProof/>
        <w:sz w:val="20"/>
        <w:lang w:val="en-GB"/>
      </w:rPr>
      <w:t>2</w:t>
    </w:r>
    <w:r w:rsidRPr="00CB514A">
      <w:rPr>
        <w:i/>
        <w:iCs/>
        <w:sz w:val="20"/>
        <w:lang w:val="en-GB"/>
      </w:rPr>
      <w:fldChar w:fldCharType="end"/>
    </w:r>
    <w:r w:rsidRPr="00CB514A">
      <w:rPr>
        <w:i/>
        <w:iCs/>
        <w:sz w:val="20"/>
        <w:lang w:val="en-GB"/>
      </w:rPr>
      <w:tab/>
      <w:t>N1. Surname1, N2. Surname2</w:t>
    </w:r>
    <w:r w:rsidR="00034A89" w:rsidRPr="00CB514A">
      <w:rPr>
        <w:i/>
        <w:iCs/>
        <w:sz w:val="20"/>
        <w:lang w:val="en-GB"/>
      </w:rPr>
      <w:t>, N3. Surname3</w:t>
    </w:r>
    <w:r w:rsidRPr="00CB514A">
      <w:rPr>
        <w:i/>
        <w:iCs/>
        <w:sz w:val="20"/>
        <w:lang w:val="en-GB"/>
      </w:rPr>
      <w:t>: Title of the paper</w:t>
    </w:r>
  </w:p>
  <w:p w14:paraId="77E299BB" w14:textId="70B32640" w:rsidR="00063071" w:rsidRDefault="00063071">
    <w:pPr>
      <w:pStyle w:val="Header"/>
    </w:pPr>
    <w:r w:rsidRPr="00E34675">
      <w:rPr>
        <w:i/>
        <w:iCs/>
        <w:vertAlign w:val="superscript"/>
      </w:rPr>
      <w:t>________________________________________________________________________________________________________________</w:t>
    </w:r>
    <w:r>
      <w:rPr>
        <w:i/>
        <w:iCs/>
        <w:vertAlign w:val="superscript"/>
      </w:rPr>
      <w:t>______</w:t>
    </w:r>
    <w:r w:rsidR="004B1B17">
      <w:rPr>
        <w:i/>
        <w:iCs/>
        <w:vertAlign w:val="superscript"/>
      </w:rPr>
      <w:t>__</w:t>
    </w:r>
  </w:p>
  <w:p w14:paraId="4B3090A5" w14:textId="77777777" w:rsidR="00063071" w:rsidRPr="00A30543" w:rsidRDefault="00063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2988" w14:textId="21189763" w:rsidR="00063071" w:rsidRPr="00CB514A" w:rsidRDefault="004B1B17" w:rsidP="00E01D7A">
    <w:pPr>
      <w:tabs>
        <w:tab w:val="right" w:pos="9639"/>
      </w:tabs>
      <w:rPr>
        <w:i/>
        <w:iCs/>
        <w:sz w:val="20"/>
        <w:lang w:val="en-GB"/>
      </w:rPr>
    </w:pPr>
    <w:r w:rsidRPr="00CB514A">
      <w:rPr>
        <w:i/>
        <w:iCs/>
        <w:sz w:val="20"/>
        <w:lang w:val="en-GB"/>
      </w:rPr>
      <w:t>N1. Surname1, N2. Surname2, N3. Surname3: Title of the paper</w:t>
    </w:r>
    <w:r w:rsidR="00063071" w:rsidRPr="00CB514A">
      <w:rPr>
        <w:i/>
        <w:iCs/>
        <w:sz w:val="20"/>
        <w:lang w:val="en-GB"/>
      </w:rPr>
      <w:tab/>
    </w:r>
    <w:r w:rsidR="00063071" w:rsidRPr="00CB514A">
      <w:rPr>
        <w:i/>
        <w:iCs/>
        <w:sz w:val="20"/>
        <w:lang w:val="en-GB"/>
      </w:rPr>
      <w:fldChar w:fldCharType="begin"/>
    </w:r>
    <w:r w:rsidR="00063071" w:rsidRPr="00CB514A">
      <w:rPr>
        <w:i/>
        <w:iCs/>
        <w:sz w:val="20"/>
        <w:lang w:val="en-GB"/>
      </w:rPr>
      <w:instrText xml:space="preserve"> PAGE </w:instrText>
    </w:r>
    <w:r w:rsidR="00063071" w:rsidRPr="00CB514A">
      <w:rPr>
        <w:i/>
        <w:iCs/>
        <w:sz w:val="20"/>
        <w:lang w:val="en-GB"/>
      </w:rPr>
      <w:fldChar w:fldCharType="separate"/>
    </w:r>
    <w:r w:rsidR="00E52A3D" w:rsidRPr="00CB514A">
      <w:rPr>
        <w:i/>
        <w:iCs/>
        <w:noProof/>
        <w:sz w:val="20"/>
        <w:lang w:val="en-GB"/>
      </w:rPr>
      <w:t>1</w:t>
    </w:r>
    <w:r w:rsidR="00063071" w:rsidRPr="00CB514A">
      <w:rPr>
        <w:i/>
        <w:iCs/>
        <w:sz w:val="20"/>
        <w:lang w:val="en-GB"/>
      </w:rPr>
      <w:fldChar w:fldCharType="end"/>
    </w:r>
  </w:p>
  <w:p w14:paraId="69B728C9" w14:textId="385F1FD6" w:rsidR="00063071" w:rsidRDefault="004B1B17">
    <w:pPr>
      <w:pStyle w:val="Header"/>
    </w:pPr>
    <w:r>
      <w:rPr>
        <w:i/>
        <w:iCs/>
        <w:vertAlign w:val="superscript"/>
      </w:rPr>
      <w:t>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150E" w14:textId="77777777" w:rsidR="004B1B17" w:rsidRPr="00CB514A" w:rsidRDefault="004B1B17" w:rsidP="004B1B17">
    <w:pPr>
      <w:tabs>
        <w:tab w:val="right" w:pos="9639"/>
      </w:tabs>
      <w:rPr>
        <w:i/>
        <w:iCs/>
        <w:sz w:val="20"/>
        <w:lang w:val="en-GB"/>
      </w:rPr>
    </w:pPr>
    <w:r w:rsidRPr="00CB514A">
      <w:rPr>
        <w:i/>
        <w:iCs/>
        <w:sz w:val="20"/>
        <w:lang w:val="en-GB"/>
      </w:rPr>
      <w:t xml:space="preserve">Engineering Review, </w:t>
    </w:r>
    <w:r>
      <w:rPr>
        <w:i/>
        <w:iCs/>
        <w:sz w:val="20"/>
        <w:lang w:val="en-GB"/>
      </w:rPr>
      <w:t>DOI:</w:t>
    </w:r>
    <w:r w:rsidRPr="00CB514A">
      <w:rPr>
        <w:i/>
        <w:iCs/>
        <w:sz w:val="20"/>
        <w:lang w:val="en-GB"/>
      </w:rPr>
      <w:t xml:space="preserve"> </w:t>
    </w:r>
    <w:r w:rsidRPr="00CB514A">
      <w:rPr>
        <w:i/>
        <w:iCs/>
        <w:sz w:val="20"/>
        <w:lang w:val="en-GB"/>
      </w:rPr>
      <w:tab/>
    </w:r>
    <w:r w:rsidRPr="00CB514A">
      <w:rPr>
        <w:i/>
        <w:iCs/>
        <w:sz w:val="20"/>
        <w:lang w:val="en-GB"/>
      </w:rPr>
      <w:fldChar w:fldCharType="begin"/>
    </w:r>
    <w:r w:rsidRPr="00CB514A">
      <w:rPr>
        <w:i/>
        <w:iCs/>
        <w:sz w:val="20"/>
        <w:lang w:val="en-GB"/>
      </w:rPr>
      <w:instrText xml:space="preserve"> PAGE </w:instrText>
    </w:r>
    <w:r w:rsidRPr="00CB514A">
      <w:rPr>
        <w:i/>
        <w:iCs/>
        <w:sz w:val="20"/>
        <w:lang w:val="en-GB"/>
      </w:rPr>
      <w:fldChar w:fldCharType="separate"/>
    </w:r>
    <w:r>
      <w:rPr>
        <w:i/>
        <w:iCs/>
        <w:sz w:val="20"/>
        <w:lang w:val="en-GB"/>
      </w:rPr>
      <w:t>1</w:t>
    </w:r>
    <w:r w:rsidRPr="00CB514A">
      <w:rPr>
        <w:i/>
        <w:iCs/>
        <w:sz w:val="20"/>
        <w:lang w:val="en-GB"/>
      </w:rPr>
      <w:fldChar w:fldCharType="end"/>
    </w:r>
  </w:p>
  <w:p w14:paraId="14F9099B" w14:textId="681CC71D" w:rsidR="004B1B17" w:rsidRDefault="004B1B17">
    <w:pPr>
      <w:pStyle w:val="Header"/>
    </w:pPr>
    <w:r>
      <w:rPr>
        <w:i/>
        <w:iCs/>
        <w:vertAlign w:val="superscript"/>
      </w:rPr>
      <w:t>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16D6E2"/>
    <w:lvl w:ilvl="0">
      <w:start w:val="1"/>
      <w:numFmt w:val="decimal"/>
      <w:pStyle w:val="ListNumber5"/>
      <w:lvlText w:val="%1."/>
      <w:lvlJc w:val="left"/>
      <w:pPr>
        <w:tabs>
          <w:tab w:val="num" w:pos="17935"/>
        </w:tabs>
        <w:ind w:left="17935" w:hanging="360"/>
      </w:pPr>
    </w:lvl>
  </w:abstractNum>
  <w:abstractNum w:abstractNumId="1" w15:restartNumberingAfterBreak="0">
    <w:nsid w:val="FFFFFF7D"/>
    <w:multiLevelType w:val="singleLevel"/>
    <w:tmpl w:val="616858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AAD4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BEFB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F8D5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AC18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F471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CB9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4A76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9876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6BBE"/>
    <w:multiLevelType w:val="hybridMultilevel"/>
    <w:tmpl w:val="A9EA00F0"/>
    <w:lvl w:ilvl="0" w:tplc="E6EC73A6">
      <w:start w:val="1"/>
      <w:numFmt w:val="bullet"/>
      <w:lvlText w:val=""/>
      <w:lvlJc w:val="left"/>
      <w:pPr>
        <w:tabs>
          <w:tab w:val="num" w:pos="454"/>
        </w:tabs>
        <w:ind w:left="454" w:hanging="17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475D3"/>
    <w:multiLevelType w:val="hybridMultilevel"/>
    <w:tmpl w:val="8F08B4F8"/>
    <w:lvl w:ilvl="0" w:tplc="E6EC73A6">
      <w:start w:val="1"/>
      <w:numFmt w:val="bullet"/>
      <w:lvlText w:val=""/>
      <w:lvlJc w:val="left"/>
      <w:pPr>
        <w:tabs>
          <w:tab w:val="num" w:pos="5132"/>
        </w:tabs>
        <w:ind w:left="5132" w:hanging="170"/>
      </w:pPr>
      <w:rPr>
        <w:rFonts w:ascii="Symbol" w:hAnsi="Symbol" w:hint="default"/>
      </w:rPr>
    </w:lvl>
    <w:lvl w:ilvl="1" w:tplc="04090005">
      <w:start w:val="1"/>
      <w:numFmt w:val="bullet"/>
      <w:lvlText w:val=""/>
      <w:lvlJc w:val="left"/>
      <w:pPr>
        <w:tabs>
          <w:tab w:val="num" w:pos="6118"/>
        </w:tabs>
        <w:ind w:left="6118" w:hanging="360"/>
      </w:pPr>
      <w:rPr>
        <w:rFonts w:ascii="Wingdings" w:hAnsi="Wingdings" w:hint="default"/>
      </w:rPr>
    </w:lvl>
    <w:lvl w:ilvl="2" w:tplc="041A0005" w:tentative="1">
      <w:start w:val="1"/>
      <w:numFmt w:val="bullet"/>
      <w:lvlText w:val=""/>
      <w:lvlJc w:val="left"/>
      <w:pPr>
        <w:tabs>
          <w:tab w:val="num" w:pos="6838"/>
        </w:tabs>
        <w:ind w:left="6838" w:hanging="360"/>
      </w:pPr>
      <w:rPr>
        <w:rFonts w:ascii="Wingdings" w:hAnsi="Wingdings" w:hint="default"/>
      </w:rPr>
    </w:lvl>
    <w:lvl w:ilvl="3" w:tplc="041A0001" w:tentative="1">
      <w:start w:val="1"/>
      <w:numFmt w:val="bullet"/>
      <w:lvlText w:val=""/>
      <w:lvlJc w:val="left"/>
      <w:pPr>
        <w:tabs>
          <w:tab w:val="num" w:pos="7558"/>
        </w:tabs>
        <w:ind w:left="7558" w:hanging="360"/>
      </w:pPr>
      <w:rPr>
        <w:rFonts w:ascii="Symbol" w:hAnsi="Symbol" w:hint="default"/>
      </w:rPr>
    </w:lvl>
    <w:lvl w:ilvl="4" w:tplc="041A0003" w:tentative="1">
      <w:start w:val="1"/>
      <w:numFmt w:val="bullet"/>
      <w:lvlText w:val="o"/>
      <w:lvlJc w:val="left"/>
      <w:pPr>
        <w:tabs>
          <w:tab w:val="num" w:pos="8278"/>
        </w:tabs>
        <w:ind w:left="8278" w:hanging="360"/>
      </w:pPr>
      <w:rPr>
        <w:rFonts w:ascii="Courier New" w:hAnsi="Courier New" w:cs="Courier New" w:hint="default"/>
      </w:rPr>
    </w:lvl>
    <w:lvl w:ilvl="5" w:tplc="041A0005" w:tentative="1">
      <w:start w:val="1"/>
      <w:numFmt w:val="bullet"/>
      <w:lvlText w:val=""/>
      <w:lvlJc w:val="left"/>
      <w:pPr>
        <w:tabs>
          <w:tab w:val="num" w:pos="8998"/>
        </w:tabs>
        <w:ind w:left="8998" w:hanging="360"/>
      </w:pPr>
      <w:rPr>
        <w:rFonts w:ascii="Wingdings" w:hAnsi="Wingdings" w:hint="default"/>
      </w:rPr>
    </w:lvl>
    <w:lvl w:ilvl="6" w:tplc="041A0001" w:tentative="1">
      <w:start w:val="1"/>
      <w:numFmt w:val="bullet"/>
      <w:lvlText w:val=""/>
      <w:lvlJc w:val="left"/>
      <w:pPr>
        <w:tabs>
          <w:tab w:val="num" w:pos="9718"/>
        </w:tabs>
        <w:ind w:left="9718" w:hanging="360"/>
      </w:pPr>
      <w:rPr>
        <w:rFonts w:ascii="Symbol" w:hAnsi="Symbol" w:hint="default"/>
      </w:rPr>
    </w:lvl>
    <w:lvl w:ilvl="7" w:tplc="041A0003" w:tentative="1">
      <w:start w:val="1"/>
      <w:numFmt w:val="bullet"/>
      <w:lvlText w:val="o"/>
      <w:lvlJc w:val="left"/>
      <w:pPr>
        <w:tabs>
          <w:tab w:val="num" w:pos="10438"/>
        </w:tabs>
        <w:ind w:left="10438" w:hanging="360"/>
      </w:pPr>
      <w:rPr>
        <w:rFonts w:ascii="Courier New" w:hAnsi="Courier New" w:cs="Courier New" w:hint="default"/>
      </w:rPr>
    </w:lvl>
    <w:lvl w:ilvl="8" w:tplc="041A0005" w:tentative="1">
      <w:start w:val="1"/>
      <w:numFmt w:val="bullet"/>
      <w:lvlText w:val=""/>
      <w:lvlJc w:val="left"/>
      <w:pPr>
        <w:tabs>
          <w:tab w:val="num" w:pos="11158"/>
        </w:tabs>
        <w:ind w:left="11158" w:hanging="360"/>
      </w:pPr>
      <w:rPr>
        <w:rFonts w:ascii="Wingdings" w:hAnsi="Wingdings" w:hint="default"/>
      </w:rPr>
    </w:lvl>
  </w:abstractNum>
  <w:abstractNum w:abstractNumId="12" w15:restartNumberingAfterBreak="0">
    <w:nsid w:val="183A1653"/>
    <w:multiLevelType w:val="hybridMultilevel"/>
    <w:tmpl w:val="99FE2D74"/>
    <w:lvl w:ilvl="0" w:tplc="793C782C">
      <w:start w:val="1"/>
      <w:numFmt w:val="decimal"/>
      <w:lvlText w:val="%1)"/>
      <w:lvlJc w:val="left"/>
      <w:pPr>
        <w:tabs>
          <w:tab w:val="num" w:pos="284"/>
        </w:tabs>
        <w:ind w:left="284" w:hanging="28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9943C4A"/>
    <w:multiLevelType w:val="hybridMultilevel"/>
    <w:tmpl w:val="4EE4EDC2"/>
    <w:lvl w:ilvl="0" w:tplc="E94CC89A">
      <w:start w:val="1"/>
      <w:numFmt w:val="bullet"/>
      <w:lvlText w:val=""/>
      <w:lvlJc w:val="left"/>
      <w:pPr>
        <w:tabs>
          <w:tab w:val="num" w:pos="454"/>
        </w:tabs>
        <w:ind w:left="454" w:hanging="170"/>
      </w:pPr>
      <w:rPr>
        <w:rFonts w:ascii="Symbol" w:hAnsi="Symbol" w:hint="default"/>
      </w:rPr>
    </w:lvl>
    <w:lvl w:ilvl="1" w:tplc="A7FCE98C">
      <w:start w:val="2"/>
      <w:numFmt w:val="decimal"/>
      <w:lvlText w:val="%2)"/>
      <w:lvlJc w:val="left"/>
      <w:pPr>
        <w:tabs>
          <w:tab w:val="num" w:pos="284"/>
        </w:tabs>
        <w:ind w:left="284" w:hanging="284"/>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2775C"/>
    <w:multiLevelType w:val="hybridMultilevel"/>
    <w:tmpl w:val="C680C15A"/>
    <w:lvl w:ilvl="0" w:tplc="E6EC73A6">
      <w:start w:val="1"/>
      <w:numFmt w:val="bullet"/>
      <w:lvlText w:val=""/>
      <w:lvlJc w:val="left"/>
      <w:pPr>
        <w:tabs>
          <w:tab w:val="num" w:pos="170"/>
        </w:tabs>
        <w:ind w:left="170" w:hanging="17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1A0005">
      <w:start w:val="1"/>
      <w:numFmt w:val="bullet"/>
      <w:lvlText w:val=""/>
      <w:lvlJc w:val="left"/>
      <w:pPr>
        <w:tabs>
          <w:tab w:val="num" w:pos="1876"/>
        </w:tabs>
        <w:ind w:left="1876" w:hanging="360"/>
      </w:pPr>
      <w:rPr>
        <w:rFonts w:ascii="Wingdings" w:hAnsi="Wingdings" w:hint="default"/>
      </w:rPr>
    </w:lvl>
    <w:lvl w:ilvl="3" w:tplc="041A0001">
      <w:start w:val="1"/>
      <w:numFmt w:val="bullet"/>
      <w:lvlText w:val=""/>
      <w:lvlJc w:val="left"/>
      <w:pPr>
        <w:tabs>
          <w:tab w:val="num" w:pos="2596"/>
        </w:tabs>
        <w:ind w:left="2596" w:hanging="360"/>
      </w:pPr>
      <w:rPr>
        <w:rFonts w:ascii="Symbol" w:hAnsi="Symbol" w:hint="default"/>
      </w:rPr>
    </w:lvl>
    <w:lvl w:ilvl="4" w:tplc="041A0003" w:tentative="1">
      <w:start w:val="1"/>
      <w:numFmt w:val="bullet"/>
      <w:lvlText w:val="o"/>
      <w:lvlJc w:val="left"/>
      <w:pPr>
        <w:tabs>
          <w:tab w:val="num" w:pos="3316"/>
        </w:tabs>
        <w:ind w:left="3316" w:hanging="360"/>
      </w:pPr>
      <w:rPr>
        <w:rFonts w:ascii="Courier New" w:hAnsi="Courier New" w:cs="Courier New" w:hint="default"/>
      </w:rPr>
    </w:lvl>
    <w:lvl w:ilvl="5" w:tplc="041A0005" w:tentative="1">
      <w:start w:val="1"/>
      <w:numFmt w:val="bullet"/>
      <w:lvlText w:val=""/>
      <w:lvlJc w:val="left"/>
      <w:pPr>
        <w:tabs>
          <w:tab w:val="num" w:pos="4036"/>
        </w:tabs>
        <w:ind w:left="4036" w:hanging="360"/>
      </w:pPr>
      <w:rPr>
        <w:rFonts w:ascii="Wingdings" w:hAnsi="Wingdings" w:hint="default"/>
      </w:rPr>
    </w:lvl>
    <w:lvl w:ilvl="6" w:tplc="041A0001" w:tentative="1">
      <w:start w:val="1"/>
      <w:numFmt w:val="bullet"/>
      <w:lvlText w:val=""/>
      <w:lvlJc w:val="left"/>
      <w:pPr>
        <w:tabs>
          <w:tab w:val="num" w:pos="4756"/>
        </w:tabs>
        <w:ind w:left="4756" w:hanging="360"/>
      </w:pPr>
      <w:rPr>
        <w:rFonts w:ascii="Symbol" w:hAnsi="Symbol" w:hint="default"/>
      </w:rPr>
    </w:lvl>
    <w:lvl w:ilvl="7" w:tplc="041A0003" w:tentative="1">
      <w:start w:val="1"/>
      <w:numFmt w:val="bullet"/>
      <w:lvlText w:val="o"/>
      <w:lvlJc w:val="left"/>
      <w:pPr>
        <w:tabs>
          <w:tab w:val="num" w:pos="5476"/>
        </w:tabs>
        <w:ind w:left="5476" w:hanging="360"/>
      </w:pPr>
      <w:rPr>
        <w:rFonts w:ascii="Courier New" w:hAnsi="Courier New" w:cs="Courier New" w:hint="default"/>
      </w:rPr>
    </w:lvl>
    <w:lvl w:ilvl="8" w:tplc="041A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2E983132"/>
    <w:multiLevelType w:val="singleLevel"/>
    <w:tmpl w:val="1DE069C2"/>
    <w:lvl w:ilvl="0">
      <w:start w:val="1"/>
      <w:numFmt w:val="decimal"/>
      <w:lvlText w:val="%1)"/>
      <w:legacy w:legacy="1" w:legacySpace="0" w:legacyIndent="283"/>
      <w:lvlJc w:val="left"/>
      <w:pPr>
        <w:ind w:left="283" w:hanging="283"/>
      </w:pPr>
    </w:lvl>
  </w:abstractNum>
  <w:abstractNum w:abstractNumId="16" w15:restartNumberingAfterBreak="0">
    <w:nsid w:val="47833B9C"/>
    <w:multiLevelType w:val="multilevel"/>
    <w:tmpl w:val="06D8FA8E"/>
    <w:lvl w:ilvl="0">
      <w:start w:val="1"/>
      <w:numFmt w:val="decimal"/>
      <w:lvlText w:val="%1"/>
      <w:lvlJc w:val="left"/>
      <w:pPr>
        <w:tabs>
          <w:tab w:val="num" w:pos="360"/>
        </w:tabs>
        <w:ind w:left="360" w:hanging="360"/>
      </w:pPr>
      <w:rPr>
        <w:rFonts w:hint="default"/>
        <w:caps/>
        <w:smallCaps w:val="0"/>
      </w:rPr>
    </w:lvl>
    <w:lvl w:ilvl="1">
      <w:start w:val="1"/>
      <w:numFmt w:val="decimal"/>
      <w:lvlText w:val="%1.%2"/>
      <w:lvlJc w:val="left"/>
      <w:pPr>
        <w:tabs>
          <w:tab w:val="num" w:pos="357"/>
        </w:tabs>
        <w:ind w:left="357" w:hanging="357"/>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F142DF2"/>
    <w:multiLevelType w:val="hybridMultilevel"/>
    <w:tmpl w:val="8734557A"/>
    <w:lvl w:ilvl="0" w:tplc="6492BCA0">
      <w:start w:val="1"/>
      <w:numFmt w:val="bullet"/>
      <w:lvlText w:val=""/>
      <w:lvlJc w:val="left"/>
      <w:pPr>
        <w:tabs>
          <w:tab w:val="num" w:pos="1470"/>
        </w:tabs>
        <w:ind w:left="147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3"/>
  </w:num>
  <w:num w:numId="14">
    <w:abstractNumId w:val="11"/>
  </w:num>
  <w:num w:numId="15">
    <w:abstractNumId w:val="17"/>
  </w:num>
  <w:num w:numId="16">
    <w:abstractNumId w:val="1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7E"/>
    <w:rsid w:val="00001FDB"/>
    <w:rsid w:val="0001443F"/>
    <w:rsid w:val="00022C1B"/>
    <w:rsid w:val="00024C2A"/>
    <w:rsid w:val="000342DA"/>
    <w:rsid w:val="00034A89"/>
    <w:rsid w:val="00035E66"/>
    <w:rsid w:val="00045065"/>
    <w:rsid w:val="00051D8A"/>
    <w:rsid w:val="00063071"/>
    <w:rsid w:val="00073A05"/>
    <w:rsid w:val="00080C17"/>
    <w:rsid w:val="00080FF9"/>
    <w:rsid w:val="000B487D"/>
    <w:rsid w:val="000C4CBF"/>
    <w:rsid w:val="000D6BD0"/>
    <w:rsid w:val="000E14B5"/>
    <w:rsid w:val="000F6D7E"/>
    <w:rsid w:val="001052A8"/>
    <w:rsid w:val="00126D7B"/>
    <w:rsid w:val="00130ECE"/>
    <w:rsid w:val="00136E05"/>
    <w:rsid w:val="00150D7F"/>
    <w:rsid w:val="00155FF1"/>
    <w:rsid w:val="001626FD"/>
    <w:rsid w:val="00166D9C"/>
    <w:rsid w:val="00173FD5"/>
    <w:rsid w:val="00174DD9"/>
    <w:rsid w:val="0018463F"/>
    <w:rsid w:val="00190271"/>
    <w:rsid w:val="001A05A7"/>
    <w:rsid w:val="001A3C7A"/>
    <w:rsid w:val="001C391E"/>
    <w:rsid w:val="001C63E7"/>
    <w:rsid w:val="001D4D7B"/>
    <w:rsid w:val="001E3D22"/>
    <w:rsid w:val="001F5339"/>
    <w:rsid w:val="002000E4"/>
    <w:rsid w:val="00205F96"/>
    <w:rsid w:val="00213137"/>
    <w:rsid w:val="0022355A"/>
    <w:rsid w:val="0023605E"/>
    <w:rsid w:val="002407C7"/>
    <w:rsid w:val="00241A39"/>
    <w:rsid w:val="002552FE"/>
    <w:rsid w:val="0025609B"/>
    <w:rsid w:val="00261A2D"/>
    <w:rsid w:val="00262D9E"/>
    <w:rsid w:val="0026365B"/>
    <w:rsid w:val="00265424"/>
    <w:rsid w:val="00284182"/>
    <w:rsid w:val="0028532A"/>
    <w:rsid w:val="00296ABD"/>
    <w:rsid w:val="002B1F43"/>
    <w:rsid w:val="002C03B6"/>
    <w:rsid w:val="002C12D5"/>
    <w:rsid w:val="002D0AA4"/>
    <w:rsid w:val="002D1497"/>
    <w:rsid w:val="003024E2"/>
    <w:rsid w:val="00304D31"/>
    <w:rsid w:val="003100DB"/>
    <w:rsid w:val="00325017"/>
    <w:rsid w:val="00326DDE"/>
    <w:rsid w:val="00336F33"/>
    <w:rsid w:val="00337AA8"/>
    <w:rsid w:val="00337B48"/>
    <w:rsid w:val="00345DE9"/>
    <w:rsid w:val="00354D92"/>
    <w:rsid w:val="0036056E"/>
    <w:rsid w:val="00371CCC"/>
    <w:rsid w:val="0037374B"/>
    <w:rsid w:val="003762EB"/>
    <w:rsid w:val="003816C3"/>
    <w:rsid w:val="00383B8D"/>
    <w:rsid w:val="0038498D"/>
    <w:rsid w:val="003941AC"/>
    <w:rsid w:val="00395CA7"/>
    <w:rsid w:val="003A08BD"/>
    <w:rsid w:val="003A4E57"/>
    <w:rsid w:val="003C4F54"/>
    <w:rsid w:val="003D04A0"/>
    <w:rsid w:val="003D4781"/>
    <w:rsid w:val="003D7E17"/>
    <w:rsid w:val="003E62C8"/>
    <w:rsid w:val="003E6500"/>
    <w:rsid w:val="003E7FC0"/>
    <w:rsid w:val="003F1268"/>
    <w:rsid w:val="003F3C9C"/>
    <w:rsid w:val="003F6FAA"/>
    <w:rsid w:val="0041636D"/>
    <w:rsid w:val="00425CF5"/>
    <w:rsid w:val="004350B8"/>
    <w:rsid w:val="00440475"/>
    <w:rsid w:val="00453032"/>
    <w:rsid w:val="0047217E"/>
    <w:rsid w:val="00473B89"/>
    <w:rsid w:val="00487A5B"/>
    <w:rsid w:val="0049109A"/>
    <w:rsid w:val="004B11C2"/>
    <w:rsid w:val="004B1B17"/>
    <w:rsid w:val="004C0E38"/>
    <w:rsid w:val="004D023E"/>
    <w:rsid w:val="004D0504"/>
    <w:rsid w:val="004E69CC"/>
    <w:rsid w:val="004E79F8"/>
    <w:rsid w:val="004E7CD1"/>
    <w:rsid w:val="004F53E1"/>
    <w:rsid w:val="004F72D9"/>
    <w:rsid w:val="00504A09"/>
    <w:rsid w:val="00542DF3"/>
    <w:rsid w:val="00562ED4"/>
    <w:rsid w:val="00570D32"/>
    <w:rsid w:val="0057616D"/>
    <w:rsid w:val="005843C0"/>
    <w:rsid w:val="005C25D1"/>
    <w:rsid w:val="005C2EF9"/>
    <w:rsid w:val="005D04E5"/>
    <w:rsid w:val="005D5605"/>
    <w:rsid w:val="005F4CA7"/>
    <w:rsid w:val="00602EB5"/>
    <w:rsid w:val="00617538"/>
    <w:rsid w:val="006232EF"/>
    <w:rsid w:val="006248B8"/>
    <w:rsid w:val="00624A2E"/>
    <w:rsid w:val="00626D96"/>
    <w:rsid w:val="006408C8"/>
    <w:rsid w:val="00650013"/>
    <w:rsid w:val="00650F2C"/>
    <w:rsid w:val="0066050A"/>
    <w:rsid w:val="00660E32"/>
    <w:rsid w:val="0067134C"/>
    <w:rsid w:val="00685BCC"/>
    <w:rsid w:val="00691044"/>
    <w:rsid w:val="006B2CA3"/>
    <w:rsid w:val="006C4F22"/>
    <w:rsid w:val="006C6A11"/>
    <w:rsid w:val="006D4F26"/>
    <w:rsid w:val="006F3204"/>
    <w:rsid w:val="006F5D2D"/>
    <w:rsid w:val="006F7F14"/>
    <w:rsid w:val="007008E1"/>
    <w:rsid w:val="00702B54"/>
    <w:rsid w:val="0071359B"/>
    <w:rsid w:val="007325E5"/>
    <w:rsid w:val="00733584"/>
    <w:rsid w:val="00736166"/>
    <w:rsid w:val="00754E2D"/>
    <w:rsid w:val="0076372D"/>
    <w:rsid w:val="00763EFA"/>
    <w:rsid w:val="00777E72"/>
    <w:rsid w:val="00780DB7"/>
    <w:rsid w:val="00783569"/>
    <w:rsid w:val="007854C4"/>
    <w:rsid w:val="00793CD3"/>
    <w:rsid w:val="0079574B"/>
    <w:rsid w:val="007974D0"/>
    <w:rsid w:val="007A3A39"/>
    <w:rsid w:val="007A5508"/>
    <w:rsid w:val="007B2215"/>
    <w:rsid w:val="007B6287"/>
    <w:rsid w:val="007B7E0F"/>
    <w:rsid w:val="007C1BB9"/>
    <w:rsid w:val="007C71D7"/>
    <w:rsid w:val="007E6249"/>
    <w:rsid w:val="007F1D5D"/>
    <w:rsid w:val="00804295"/>
    <w:rsid w:val="008108AF"/>
    <w:rsid w:val="008255BF"/>
    <w:rsid w:val="00827D7C"/>
    <w:rsid w:val="00830BEB"/>
    <w:rsid w:val="00830CA8"/>
    <w:rsid w:val="00842F2E"/>
    <w:rsid w:val="00846CA4"/>
    <w:rsid w:val="0085043B"/>
    <w:rsid w:val="008568F6"/>
    <w:rsid w:val="00866050"/>
    <w:rsid w:val="008802F1"/>
    <w:rsid w:val="008849BA"/>
    <w:rsid w:val="008854DB"/>
    <w:rsid w:val="0089721B"/>
    <w:rsid w:val="00897302"/>
    <w:rsid w:val="008B5C94"/>
    <w:rsid w:val="008C4DF1"/>
    <w:rsid w:val="009049CC"/>
    <w:rsid w:val="009077D8"/>
    <w:rsid w:val="00922AFD"/>
    <w:rsid w:val="00923114"/>
    <w:rsid w:val="00931364"/>
    <w:rsid w:val="009314F8"/>
    <w:rsid w:val="009402FF"/>
    <w:rsid w:val="009429C1"/>
    <w:rsid w:val="009431FC"/>
    <w:rsid w:val="00954787"/>
    <w:rsid w:val="00972241"/>
    <w:rsid w:val="009767AB"/>
    <w:rsid w:val="00981B2B"/>
    <w:rsid w:val="00982C0A"/>
    <w:rsid w:val="0098301F"/>
    <w:rsid w:val="009A30DA"/>
    <w:rsid w:val="009C0370"/>
    <w:rsid w:val="009C486C"/>
    <w:rsid w:val="009C6F8C"/>
    <w:rsid w:val="009E040C"/>
    <w:rsid w:val="009E26E4"/>
    <w:rsid w:val="009E60FF"/>
    <w:rsid w:val="009F0C1D"/>
    <w:rsid w:val="009F5A86"/>
    <w:rsid w:val="00A04701"/>
    <w:rsid w:val="00A0645D"/>
    <w:rsid w:val="00A155DF"/>
    <w:rsid w:val="00A277B5"/>
    <w:rsid w:val="00A348A8"/>
    <w:rsid w:val="00A41998"/>
    <w:rsid w:val="00A52732"/>
    <w:rsid w:val="00A73014"/>
    <w:rsid w:val="00A84739"/>
    <w:rsid w:val="00A94557"/>
    <w:rsid w:val="00AA1667"/>
    <w:rsid w:val="00AA6C95"/>
    <w:rsid w:val="00AB45E9"/>
    <w:rsid w:val="00AB62BC"/>
    <w:rsid w:val="00AC1A98"/>
    <w:rsid w:val="00AC275D"/>
    <w:rsid w:val="00AC596F"/>
    <w:rsid w:val="00AC6EA2"/>
    <w:rsid w:val="00AC7878"/>
    <w:rsid w:val="00AD1BA9"/>
    <w:rsid w:val="00AD3DCB"/>
    <w:rsid w:val="00AE3AB1"/>
    <w:rsid w:val="00B00F83"/>
    <w:rsid w:val="00B01E6E"/>
    <w:rsid w:val="00B07E1D"/>
    <w:rsid w:val="00B20B2B"/>
    <w:rsid w:val="00B468C3"/>
    <w:rsid w:val="00B56689"/>
    <w:rsid w:val="00B84E88"/>
    <w:rsid w:val="00B91062"/>
    <w:rsid w:val="00B97F4E"/>
    <w:rsid w:val="00B97F6E"/>
    <w:rsid w:val="00BB7296"/>
    <w:rsid w:val="00BC4D6A"/>
    <w:rsid w:val="00BC57D5"/>
    <w:rsid w:val="00BD3074"/>
    <w:rsid w:val="00BE0082"/>
    <w:rsid w:val="00BE28C3"/>
    <w:rsid w:val="00BE2B1C"/>
    <w:rsid w:val="00BF3C36"/>
    <w:rsid w:val="00BF47A4"/>
    <w:rsid w:val="00BF580B"/>
    <w:rsid w:val="00C01F33"/>
    <w:rsid w:val="00C01F78"/>
    <w:rsid w:val="00C02201"/>
    <w:rsid w:val="00C03AFF"/>
    <w:rsid w:val="00C24A5D"/>
    <w:rsid w:val="00C27D48"/>
    <w:rsid w:val="00C406B5"/>
    <w:rsid w:val="00C47A20"/>
    <w:rsid w:val="00C55DA2"/>
    <w:rsid w:val="00C70B7A"/>
    <w:rsid w:val="00C86C02"/>
    <w:rsid w:val="00CB1E8B"/>
    <w:rsid w:val="00CB514A"/>
    <w:rsid w:val="00CC5B07"/>
    <w:rsid w:val="00D12B8E"/>
    <w:rsid w:val="00D21A71"/>
    <w:rsid w:val="00D371F9"/>
    <w:rsid w:val="00D670E7"/>
    <w:rsid w:val="00D73752"/>
    <w:rsid w:val="00D80432"/>
    <w:rsid w:val="00D85A7C"/>
    <w:rsid w:val="00D96DC9"/>
    <w:rsid w:val="00DA1279"/>
    <w:rsid w:val="00DB4923"/>
    <w:rsid w:val="00DB6CE4"/>
    <w:rsid w:val="00DD3D0F"/>
    <w:rsid w:val="00DD4441"/>
    <w:rsid w:val="00DF0D09"/>
    <w:rsid w:val="00DF0FA3"/>
    <w:rsid w:val="00DF3F5A"/>
    <w:rsid w:val="00E01D7A"/>
    <w:rsid w:val="00E02FEF"/>
    <w:rsid w:val="00E12C01"/>
    <w:rsid w:val="00E13360"/>
    <w:rsid w:val="00E26D7A"/>
    <w:rsid w:val="00E36227"/>
    <w:rsid w:val="00E36EBE"/>
    <w:rsid w:val="00E474A9"/>
    <w:rsid w:val="00E527A4"/>
    <w:rsid w:val="00E52A3D"/>
    <w:rsid w:val="00E57B41"/>
    <w:rsid w:val="00E6012C"/>
    <w:rsid w:val="00E65953"/>
    <w:rsid w:val="00E84CB0"/>
    <w:rsid w:val="00EA0FE4"/>
    <w:rsid w:val="00EA385F"/>
    <w:rsid w:val="00EC0B8C"/>
    <w:rsid w:val="00EC124B"/>
    <w:rsid w:val="00EE1F36"/>
    <w:rsid w:val="00EE5B38"/>
    <w:rsid w:val="00EF2A19"/>
    <w:rsid w:val="00EF30F4"/>
    <w:rsid w:val="00F049DD"/>
    <w:rsid w:val="00F103E9"/>
    <w:rsid w:val="00F12BF0"/>
    <w:rsid w:val="00F258F5"/>
    <w:rsid w:val="00F321C4"/>
    <w:rsid w:val="00F44486"/>
    <w:rsid w:val="00F460D3"/>
    <w:rsid w:val="00F76E74"/>
    <w:rsid w:val="00F828FA"/>
    <w:rsid w:val="00F97C55"/>
    <w:rsid w:val="00FB3BE5"/>
    <w:rsid w:val="00FB77B6"/>
    <w:rsid w:val="00FC4B6F"/>
    <w:rsid w:val="00FD05EC"/>
    <w:rsid w:val="00FD152E"/>
    <w:rsid w:val="00FF0F9A"/>
    <w:rsid w:val="00FF118E"/>
    <w:rsid w:val="00FF5A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67D7E7"/>
  <w14:defaultImageDpi w14:val="32767"/>
  <w15:chartTrackingRefBased/>
  <w15:docId w15:val="{A58DA4C3-166D-4597-A5FE-370B1643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1C4"/>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536"/>
        <w:tab w:val="right" w:pos="9072"/>
      </w:tabs>
    </w:pPr>
  </w:style>
  <w:style w:type="paragraph" w:styleId="FootnoteText">
    <w:name w:val="footnote text"/>
    <w:basedOn w:val="Normal"/>
    <w:semiHidden/>
    <w:rPr>
      <w:sz w:val="20"/>
    </w:rPr>
  </w:style>
  <w:style w:type="paragraph" w:styleId="Header">
    <w:name w:val="header"/>
    <w:basedOn w:val="Normal"/>
    <w:pPr>
      <w:tabs>
        <w:tab w:val="center" w:pos="4536"/>
        <w:tab w:val="right" w:pos="9072"/>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verdana11orange1">
    <w:name w:val="verdana11orange1"/>
    <w:rPr>
      <w:rFonts w:ascii="Verdana" w:hAnsi="Verdana" w:hint="default"/>
      <w:color w:val="FF9933"/>
      <w:sz w:val="17"/>
      <w:szCs w:val="17"/>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9E6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30BEB"/>
  </w:style>
  <w:style w:type="character" w:styleId="FootnoteReference">
    <w:name w:val="footnote reference"/>
    <w:semiHidden/>
    <w:rsid w:val="00D12B8E"/>
    <w:rPr>
      <w:vertAlign w:val="superscript"/>
    </w:rPr>
  </w:style>
  <w:style w:type="character" w:customStyle="1" w:styleId="st">
    <w:name w:val="st"/>
    <w:basedOn w:val="DefaultParagraphFont"/>
    <w:rsid w:val="00EA0FE4"/>
  </w:style>
  <w:style w:type="character" w:styleId="Emphasis">
    <w:name w:val="Emphasis"/>
    <w:qFormat/>
    <w:rsid w:val="00EA0FE4"/>
    <w:rPr>
      <w:i/>
      <w:iCs/>
    </w:rPr>
  </w:style>
  <w:style w:type="character" w:styleId="Hyperlink">
    <w:name w:val="Hyperlink"/>
    <w:rsid w:val="00BD3074"/>
    <w:rPr>
      <w:color w:val="0000FF"/>
      <w:u w:val="single"/>
    </w:rPr>
  </w:style>
  <w:style w:type="character" w:styleId="FollowedHyperlink">
    <w:name w:val="FollowedHyperlink"/>
    <w:rsid w:val="006C4F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457478">
      <w:bodyDiv w:val="1"/>
      <w:marLeft w:val="0"/>
      <w:marRight w:val="0"/>
      <w:marTop w:val="0"/>
      <w:marBottom w:val="0"/>
      <w:divBdr>
        <w:top w:val="none" w:sz="0" w:space="0" w:color="auto"/>
        <w:left w:val="none" w:sz="0" w:space="0" w:color="auto"/>
        <w:bottom w:val="none" w:sz="0" w:space="0" w:color="auto"/>
        <w:right w:val="none" w:sz="0" w:space="0" w:color="auto"/>
      </w:divBdr>
    </w:div>
    <w:div w:id="1794861227">
      <w:bodyDiv w:val="1"/>
      <w:marLeft w:val="0"/>
      <w:marRight w:val="0"/>
      <w:marTop w:val="0"/>
      <w:marBottom w:val="0"/>
      <w:divBdr>
        <w:top w:val="none" w:sz="0" w:space="0" w:color="auto"/>
        <w:left w:val="none" w:sz="0" w:space="0" w:color="auto"/>
        <w:bottom w:val="none" w:sz="0" w:space="0" w:color="auto"/>
        <w:right w:val="none" w:sz="0" w:space="0" w:color="auto"/>
      </w:divBdr>
    </w:div>
    <w:div w:id="19380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B48B-AB51-44D8-BEC3-4EB40566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5743</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ENGINEERING REVIEW</vt:lpstr>
      <vt:lpstr>ENGINEERING REVIEW</vt:lpstr>
    </vt:vector>
  </TitlesOfParts>
  <Company>Tehnički Fakultet Rijeka</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REVIEW</dc:title>
  <dc:subject>Instructions for manuscript preparation</dc:subject>
  <dc:creator>SB</dc:creator>
  <cp:keywords/>
  <cp:lastModifiedBy>David Liović</cp:lastModifiedBy>
  <cp:revision>2</cp:revision>
  <cp:lastPrinted>2012-10-25T10:41:00Z</cp:lastPrinted>
  <dcterms:created xsi:type="dcterms:W3CDTF">2020-12-15T08:50:00Z</dcterms:created>
  <dcterms:modified xsi:type="dcterms:W3CDTF">2020-12-15T08:50:00Z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cd2e4019-b667-329c-a813-a4ab44ccf526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